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6F49" w14:textId="7A0E0463" w:rsidR="00F86C45" w:rsidRPr="00F86C45" w:rsidRDefault="00F86C45" w:rsidP="00AB1747">
      <w:pPr>
        <w:tabs>
          <w:tab w:val="left" w:pos="2520"/>
          <w:tab w:val="left" w:pos="3780"/>
          <w:tab w:val="left" w:pos="5400"/>
          <w:tab w:val="left" w:pos="6840"/>
        </w:tabs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</w:p>
    <w:p w14:paraId="53FB5BF6" w14:textId="77777777" w:rsidR="00F86C45" w:rsidRPr="00F86C45" w:rsidRDefault="00F86C45" w:rsidP="00AB1747">
      <w:pPr>
        <w:tabs>
          <w:tab w:val="left" w:pos="2520"/>
          <w:tab w:val="left" w:pos="3780"/>
          <w:tab w:val="left" w:pos="5400"/>
          <w:tab w:val="left" w:pos="6840"/>
        </w:tabs>
        <w:spacing w:line="56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14:paraId="6D03D557" w14:textId="792F1327" w:rsidR="00F86C45" w:rsidRPr="00AB1747" w:rsidRDefault="00F86C45" w:rsidP="00AB1747">
      <w:pPr>
        <w:tabs>
          <w:tab w:val="left" w:pos="2520"/>
          <w:tab w:val="left" w:pos="3780"/>
          <w:tab w:val="left" w:pos="5400"/>
          <w:tab w:val="left" w:pos="6840"/>
        </w:tabs>
        <w:spacing w:line="360" w:lineRule="auto"/>
        <w:jc w:val="center"/>
        <w:rPr>
          <w:rFonts w:ascii="仿宋_GB2312" w:eastAsia="仿宋_GB2312" w:hAnsi="宋体" w:cs="Times New Roman"/>
          <w:sz w:val="32"/>
          <w:szCs w:val="32"/>
        </w:rPr>
      </w:pPr>
    </w:p>
    <w:p w14:paraId="1DFEC8E3" w14:textId="526D80E9" w:rsidR="00AB1747" w:rsidRPr="00AB1747" w:rsidRDefault="00AB1747" w:rsidP="00AB1747">
      <w:pPr>
        <w:tabs>
          <w:tab w:val="left" w:pos="2520"/>
          <w:tab w:val="left" w:pos="3780"/>
          <w:tab w:val="left" w:pos="5400"/>
          <w:tab w:val="left" w:pos="6840"/>
        </w:tabs>
        <w:spacing w:line="360" w:lineRule="auto"/>
        <w:jc w:val="center"/>
        <w:rPr>
          <w:rFonts w:ascii="仿宋_GB2312" w:eastAsia="仿宋_GB2312" w:hAnsi="宋体" w:cs="Times New Roman"/>
          <w:sz w:val="32"/>
          <w:szCs w:val="32"/>
        </w:rPr>
      </w:pPr>
    </w:p>
    <w:p w14:paraId="4DF73952" w14:textId="77777777" w:rsidR="00AB1747" w:rsidRPr="00F86C45" w:rsidRDefault="00AB1747" w:rsidP="00AB1747">
      <w:pPr>
        <w:tabs>
          <w:tab w:val="left" w:pos="2520"/>
          <w:tab w:val="left" w:pos="3780"/>
          <w:tab w:val="left" w:pos="5400"/>
          <w:tab w:val="left" w:pos="6840"/>
        </w:tabs>
        <w:spacing w:line="360" w:lineRule="auto"/>
        <w:jc w:val="center"/>
        <w:rPr>
          <w:rFonts w:ascii="仿宋_GB2312" w:eastAsia="仿宋_GB2312" w:hAnsi="宋体" w:cs="Times New Roman"/>
          <w:sz w:val="32"/>
          <w:szCs w:val="32"/>
        </w:rPr>
      </w:pPr>
    </w:p>
    <w:p w14:paraId="471C56CD" w14:textId="77777777" w:rsidR="00F86C45" w:rsidRPr="00F86C45" w:rsidRDefault="00F86C45" w:rsidP="00AB1747">
      <w:pPr>
        <w:tabs>
          <w:tab w:val="left" w:pos="2520"/>
          <w:tab w:val="left" w:pos="3780"/>
          <w:tab w:val="left" w:pos="5400"/>
          <w:tab w:val="left" w:pos="6840"/>
        </w:tabs>
        <w:spacing w:line="360" w:lineRule="auto"/>
        <w:jc w:val="center"/>
        <w:rPr>
          <w:rFonts w:ascii="仿宋_GB2312" w:eastAsia="仿宋_GB2312" w:hAnsi="宋体" w:cs="Times New Roman"/>
          <w:sz w:val="32"/>
          <w:szCs w:val="32"/>
        </w:rPr>
      </w:pPr>
    </w:p>
    <w:p w14:paraId="253ADB67" w14:textId="47A166F3" w:rsidR="00F86C45" w:rsidRPr="00F86C45" w:rsidRDefault="00F86C45" w:rsidP="00F86C45">
      <w:pPr>
        <w:tabs>
          <w:tab w:val="left" w:pos="2520"/>
          <w:tab w:val="left" w:pos="3780"/>
          <w:tab w:val="left" w:pos="5400"/>
          <w:tab w:val="left" w:pos="6840"/>
        </w:tabs>
        <w:spacing w:line="560" w:lineRule="exact"/>
        <w:jc w:val="center"/>
        <w:rPr>
          <w:rFonts w:ascii="楷体_GB2312" w:eastAsia="楷体_GB2312" w:hAnsi="宋体" w:cs="Times New Roman"/>
          <w:sz w:val="32"/>
        </w:rPr>
      </w:pPr>
      <w:r w:rsidRPr="00F86C45">
        <w:rPr>
          <w:rFonts w:ascii="仿宋_GB2312" w:eastAsia="仿宋_GB2312" w:hAnsi="宋体" w:cs="Times New Roman" w:hint="eastAsia"/>
          <w:sz w:val="32"/>
        </w:rPr>
        <w:t>石</w:t>
      </w:r>
      <w:proofErr w:type="gramStart"/>
      <w:r w:rsidRPr="00F86C45">
        <w:rPr>
          <w:rFonts w:ascii="仿宋_GB2312" w:eastAsia="仿宋_GB2312" w:hAnsi="宋体" w:cs="Times New Roman" w:hint="eastAsia"/>
          <w:sz w:val="32"/>
        </w:rPr>
        <w:t>信院字</w:t>
      </w:r>
      <w:proofErr w:type="gramEnd"/>
      <w:r w:rsidRPr="00F86C45">
        <w:rPr>
          <w:rFonts w:ascii="仿宋_GB2312" w:eastAsia="仿宋_GB2312" w:hAnsi="宋体" w:cs="Times New Roman" w:hint="eastAsia"/>
          <w:sz w:val="32"/>
        </w:rPr>
        <w:t>〔2021〕</w:t>
      </w:r>
      <w:r w:rsidR="00AB1747">
        <w:rPr>
          <w:rFonts w:ascii="仿宋_GB2312" w:eastAsia="仿宋_GB2312" w:hAnsi="宋体" w:cs="Times New Roman"/>
          <w:sz w:val="32"/>
        </w:rPr>
        <w:t>32</w:t>
      </w:r>
      <w:r w:rsidRPr="00F86C45">
        <w:rPr>
          <w:rFonts w:ascii="仿宋_GB2312" w:eastAsia="仿宋_GB2312" w:hAnsi="宋体" w:cs="Times New Roman" w:hint="eastAsia"/>
          <w:sz w:val="32"/>
        </w:rPr>
        <w:t>号</w:t>
      </w:r>
    </w:p>
    <w:p w14:paraId="5DFFCB98" w14:textId="77777777" w:rsidR="00F86C45" w:rsidRPr="00F86C45" w:rsidRDefault="00F86C45" w:rsidP="00F86C45">
      <w:pPr>
        <w:tabs>
          <w:tab w:val="left" w:pos="2520"/>
          <w:tab w:val="left" w:pos="3780"/>
          <w:tab w:val="left" w:pos="5400"/>
          <w:tab w:val="left" w:pos="6840"/>
        </w:tabs>
        <w:spacing w:line="560" w:lineRule="exact"/>
        <w:jc w:val="center"/>
        <w:rPr>
          <w:rFonts w:ascii="楷体_GB2312" w:eastAsia="楷体_GB2312" w:hAnsi="宋体" w:cs="Times New Roman"/>
          <w:sz w:val="32"/>
        </w:rPr>
      </w:pPr>
    </w:p>
    <w:p w14:paraId="39326381" w14:textId="77777777" w:rsidR="00F86C45" w:rsidRPr="00B277D3" w:rsidRDefault="00F86C45" w:rsidP="00AB1747">
      <w:pPr>
        <w:widowControl/>
        <w:topLinePunct/>
        <w:spacing w:beforeLines="50" w:before="156" w:line="560" w:lineRule="exact"/>
        <w:jc w:val="center"/>
        <w:rPr>
          <w:rFonts w:ascii="方正小标宋_GBK" w:eastAsia="方正小标宋_GBK" w:hAnsi="宋体" w:cs="仿宋"/>
          <w:bCs/>
          <w:spacing w:val="-12"/>
          <w:w w:val="90"/>
          <w:kern w:val="0"/>
          <w:sz w:val="44"/>
          <w:szCs w:val="44"/>
          <w:lang w:bidi="ar"/>
        </w:rPr>
      </w:pPr>
      <w:r w:rsidRPr="00B277D3">
        <w:rPr>
          <w:rFonts w:ascii="方正小标宋_GBK" w:eastAsia="方正小标宋_GBK" w:hAnsi="宋体" w:cs="仿宋" w:hint="eastAsia"/>
          <w:bCs/>
          <w:spacing w:val="-12"/>
          <w:w w:val="90"/>
          <w:kern w:val="0"/>
          <w:sz w:val="44"/>
          <w:szCs w:val="44"/>
          <w:lang w:bidi="ar"/>
        </w:rPr>
        <w:t>石家庄信息工程职业学院</w:t>
      </w:r>
    </w:p>
    <w:p w14:paraId="34A83401" w14:textId="77777777" w:rsidR="00F86C45" w:rsidRPr="00B277D3" w:rsidRDefault="00F86C45" w:rsidP="00AB1747">
      <w:pPr>
        <w:widowControl/>
        <w:topLinePunct/>
        <w:spacing w:beforeLines="50" w:before="156" w:line="560" w:lineRule="exact"/>
        <w:jc w:val="center"/>
        <w:rPr>
          <w:rFonts w:ascii="方正小标宋_GBK" w:eastAsia="方正小标宋_GBK" w:hAnsi="宋体" w:cs="仿宋"/>
          <w:bCs/>
          <w:spacing w:val="-12"/>
          <w:w w:val="85"/>
          <w:kern w:val="0"/>
          <w:sz w:val="44"/>
          <w:szCs w:val="44"/>
          <w:lang w:bidi="ar"/>
        </w:rPr>
      </w:pPr>
      <w:r w:rsidRPr="00B277D3">
        <w:rPr>
          <w:rFonts w:ascii="方正小标宋_GBK" w:eastAsia="方正小标宋_GBK" w:hAnsi="宋体" w:cs="仿宋" w:hint="eastAsia"/>
          <w:bCs/>
          <w:spacing w:val="-12"/>
          <w:w w:val="85"/>
          <w:kern w:val="0"/>
          <w:sz w:val="44"/>
          <w:szCs w:val="44"/>
          <w:lang w:bidi="ar"/>
        </w:rPr>
        <w:t>关于印发《</w:t>
      </w:r>
      <w:bookmarkStart w:id="0" w:name="_Hlk72401360"/>
      <w:r w:rsidRPr="00B277D3">
        <w:rPr>
          <w:rFonts w:ascii="方正小标宋_GBK" w:eastAsia="方正小标宋_GBK" w:hAnsi="宋体" w:cs="仿宋" w:hint="eastAsia"/>
          <w:bCs/>
          <w:spacing w:val="-12"/>
          <w:w w:val="85"/>
          <w:kern w:val="0"/>
          <w:sz w:val="44"/>
          <w:szCs w:val="44"/>
          <w:lang w:bidi="ar"/>
        </w:rPr>
        <w:t>校外实习实训基地管理办法（试行）</w:t>
      </w:r>
      <w:bookmarkEnd w:id="0"/>
      <w:r w:rsidRPr="00B277D3">
        <w:rPr>
          <w:rFonts w:ascii="方正小标宋_GBK" w:eastAsia="方正小标宋_GBK" w:hAnsi="宋体" w:cs="仿宋" w:hint="eastAsia"/>
          <w:bCs/>
          <w:spacing w:val="-12"/>
          <w:w w:val="85"/>
          <w:kern w:val="0"/>
          <w:sz w:val="44"/>
          <w:szCs w:val="44"/>
          <w:lang w:bidi="ar"/>
        </w:rPr>
        <w:t>》的</w:t>
      </w:r>
    </w:p>
    <w:p w14:paraId="3625129F" w14:textId="0D3A9025" w:rsidR="00F86C45" w:rsidRPr="00B277D3" w:rsidRDefault="00F86C45" w:rsidP="00AB1747">
      <w:pPr>
        <w:widowControl/>
        <w:topLinePunct/>
        <w:spacing w:beforeLines="50" w:before="156" w:line="560" w:lineRule="exact"/>
        <w:jc w:val="center"/>
        <w:rPr>
          <w:rFonts w:ascii="方正小标宋_GBK" w:eastAsia="方正小标宋_GBK" w:hAnsi="宋体" w:cs="仿宋"/>
          <w:bCs/>
          <w:spacing w:val="-12"/>
          <w:w w:val="90"/>
          <w:kern w:val="0"/>
          <w:sz w:val="44"/>
          <w:szCs w:val="44"/>
          <w:lang w:bidi="ar"/>
        </w:rPr>
      </w:pPr>
      <w:r w:rsidRPr="00B277D3">
        <w:rPr>
          <w:rFonts w:ascii="方正小标宋_GBK" w:eastAsia="方正小标宋_GBK" w:hAnsi="宋体" w:cs="仿宋" w:hint="eastAsia"/>
          <w:bCs/>
          <w:spacing w:val="-12"/>
          <w:w w:val="90"/>
          <w:kern w:val="0"/>
          <w:sz w:val="44"/>
          <w:szCs w:val="44"/>
          <w:lang w:bidi="ar"/>
        </w:rPr>
        <w:t xml:space="preserve">通 </w:t>
      </w:r>
      <w:r w:rsidRPr="00B277D3">
        <w:rPr>
          <w:rFonts w:ascii="方正小标宋_GBK" w:eastAsia="方正小标宋_GBK" w:hAnsi="宋体" w:cs="仿宋"/>
          <w:bCs/>
          <w:spacing w:val="-12"/>
          <w:w w:val="90"/>
          <w:kern w:val="0"/>
          <w:sz w:val="44"/>
          <w:szCs w:val="44"/>
          <w:lang w:bidi="ar"/>
        </w:rPr>
        <w:t xml:space="preserve">    </w:t>
      </w:r>
      <w:r w:rsidRPr="00B277D3">
        <w:rPr>
          <w:rFonts w:ascii="方正小标宋_GBK" w:eastAsia="方正小标宋_GBK" w:hAnsi="宋体" w:cs="仿宋" w:hint="eastAsia"/>
          <w:bCs/>
          <w:spacing w:val="-12"/>
          <w:w w:val="90"/>
          <w:kern w:val="0"/>
          <w:sz w:val="44"/>
          <w:szCs w:val="44"/>
          <w:lang w:bidi="ar"/>
        </w:rPr>
        <w:t>知</w:t>
      </w:r>
    </w:p>
    <w:p w14:paraId="47483D38" w14:textId="77777777" w:rsidR="00F86C45" w:rsidRPr="00F86C45" w:rsidRDefault="00F86C45" w:rsidP="00AB1747">
      <w:pPr>
        <w:widowControl/>
        <w:topLinePunct/>
        <w:spacing w:line="560" w:lineRule="exact"/>
        <w:jc w:val="center"/>
        <w:rPr>
          <w:rFonts w:ascii="方正小标宋_GBK" w:eastAsia="方正小标宋_GBK" w:hAnsi="宋体" w:cs="仿宋"/>
          <w:bCs/>
          <w:spacing w:val="-12"/>
          <w:kern w:val="0"/>
          <w:sz w:val="44"/>
          <w:szCs w:val="44"/>
          <w:lang w:bidi="ar"/>
        </w:rPr>
      </w:pPr>
    </w:p>
    <w:p w14:paraId="396176EB" w14:textId="77777777" w:rsidR="00F86C45" w:rsidRPr="00F86C45" w:rsidRDefault="00F86C45" w:rsidP="00AB1747">
      <w:pPr>
        <w:widowControl/>
        <w:topLinePunct/>
        <w:spacing w:beforeLines="50" w:before="156" w:line="560" w:lineRule="exact"/>
        <w:rPr>
          <w:rFonts w:ascii="仿宋_GB2312" w:eastAsia="仿宋_GB2312" w:hAnsi="仿宋" w:cs="仿宋"/>
          <w:kern w:val="0"/>
          <w:sz w:val="32"/>
          <w:szCs w:val="32"/>
          <w:lang w:bidi="ar"/>
        </w:rPr>
      </w:pPr>
      <w:r w:rsidRPr="00F86C45"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各系（院、部）、处室：</w:t>
      </w:r>
    </w:p>
    <w:p w14:paraId="6B1BEC96" w14:textId="739A6481" w:rsidR="00F86C45" w:rsidRPr="00F86C45" w:rsidRDefault="00F86C45" w:rsidP="00AB1747">
      <w:pPr>
        <w:widowControl/>
        <w:topLinePunct/>
        <w:spacing w:beforeLines="50" w:before="156" w:line="560" w:lineRule="exact"/>
        <w:ind w:firstLine="649"/>
        <w:rPr>
          <w:rFonts w:ascii="仿宋_GB2312" w:eastAsia="仿宋_GB2312" w:hAnsi="仿宋" w:cs="仿宋"/>
          <w:kern w:val="0"/>
          <w:sz w:val="32"/>
          <w:szCs w:val="32"/>
          <w:lang w:bidi="ar"/>
        </w:rPr>
      </w:pPr>
      <w:r w:rsidRPr="00F86C45"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学院《</w:t>
      </w:r>
      <w:r w:rsidR="001F595A" w:rsidRPr="001F595A"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校外实习实训基地管理办法（试行）</w:t>
      </w:r>
      <w:r w:rsidRPr="00F86C45"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》已于</w:t>
      </w:r>
      <w:r w:rsidRPr="00F86C45">
        <w:rPr>
          <w:rFonts w:ascii="仿宋_GB2312" w:eastAsia="仿宋_GB2312" w:hAnsi="仿宋" w:cs="仿宋"/>
          <w:kern w:val="0"/>
          <w:sz w:val="32"/>
          <w:szCs w:val="32"/>
          <w:lang w:bidi="ar"/>
        </w:rPr>
        <w:t>2021年5月1</w:t>
      </w:r>
      <w:r w:rsidR="001F595A">
        <w:rPr>
          <w:rFonts w:ascii="仿宋_GB2312" w:eastAsia="仿宋_GB2312" w:hAnsi="仿宋" w:cs="仿宋"/>
          <w:kern w:val="0"/>
          <w:sz w:val="32"/>
          <w:szCs w:val="32"/>
          <w:lang w:bidi="ar"/>
        </w:rPr>
        <w:t>8</w:t>
      </w:r>
      <w:r w:rsidRPr="00F86C45">
        <w:rPr>
          <w:rFonts w:ascii="仿宋_GB2312" w:eastAsia="仿宋_GB2312" w:hAnsi="仿宋" w:cs="仿宋"/>
          <w:kern w:val="0"/>
          <w:sz w:val="32"/>
          <w:szCs w:val="32"/>
          <w:lang w:bidi="ar"/>
        </w:rPr>
        <w:t>日</w:t>
      </w:r>
      <w:r w:rsidRPr="00F86C45"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经院长办公会审议通过，现予印发。望各系（院、部）、处室认真执行。</w:t>
      </w:r>
    </w:p>
    <w:p w14:paraId="295020D1" w14:textId="050E8FBE" w:rsidR="00F86C45" w:rsidRDefault="00F86C45" w:rsidP="00953B2C">
      <w:pPr>
        <w:widowControl/>
        <w:topLinePunct/>
        <w:spacing w:line="560" w:lineRule="exact"/>
        <w:ind w:firstLine="646"/>
        <w:rPr>
          <w:rFonts w:ascii="仿宋_GB2312" w:eastAsia="仿宋_GB2312" w:hAnsi="仿宋" w:cs="仿宋"/>
          <w:kern w:val="0"/>
          <w:sz w:val="32"/>
          <w:szCs w:val="32"/>
          <w:lang w:bidi="ar"/>
        </w:rPr>
      </w:pPr>
    </w:p>
    <w:p w14:paraId="1AAD2EA3" w14:textId="77777777" w:rsidR="001F595A" w:rsidRPr="00F86C45" w:rsidRDefault="001F595A" w:rsidP="00953B2C">
      <w:pPr>
        <w:widowControl/>
        <w:topLinePunct/>
        <w:spacing w:line="560" w:lineRule="exact"/>
        <w:ind w:firstLine="646"/>
        <w:rPr>
          <w:rFonts w:ascii="仿宋_GB2312" w:eastAsia="仿宋_GB2312" w:hAnsi="仿宋" w:cs="仿宋"/>
          <w:kern w:val="0"/>
          <w:sz w:val="32"/>
          <w:szCs w:val="32"/>
          <w:lang w:bidi="ar"/>
        </w:rPr>
      </w:pPr>
    </w:p>
    <w:p w14:paraId="0207C22E" w14:textId="77777777" w:rsidR="00F86C45" w:rsidRPr="00F86C45" w:rsidRDefault="00F86C45" w:rsidP="00953B2C">
      <w:pPr>
        <w:widowControl/>
        <w:topLinePunct/>
        <w:spacing w:line="560" w:lineRule="exact"/>
        <w:ind w:firstLine="646"/>
        <w:rPr>
          <w:rFonts w:ascii="仿宋_GB2312" w:eastAsia="仿宋_GB2312" w:hAnsi="仿宋" w:cs="仿宋"/>
          <w:kern w:val="0"/>
          <w:sz w:val="32"/>
          <w:szCs w:val="32"/>
          <w:lang w:bidi="ar"/>
        </w:rPr>
      </w:pPr>
    </w:p>
    <w:p w14:paraId="7EB1006D" w14:textId="77777777" w:rsidR="00F86C45" w:rsidRPr="00F86C45" w:rsidRDefault="00F86C45" w:rsidP="00AB1747">
      <w:pPr>
        <w:spacing w:line="560" w:lineRule="exact"/>
        <w:ind w:firstLineChars="1400" w:firstLine="4480"/>
        <w:rPr>
          <w:rFonts w:ascii="仿宋_GB2312" w:eastAsia="仿宋_GB2312" w:hAnsi="Times New Roman" w:cs="Times New Roman"/>
          <w:sz w:val="32"/>
          <w:szCs w:val="32"/>
        </w:rPr>
      </w:pPr>
      <w:r w:rsidRPr="00F86C45">
        <w:rPr>
          <w:rFonts w:ascii="仿宋_GB2312" w:eastAsia="仿宋_GB2312" w:hAnsi="Times New Roman" w:cs="Times New Roman" w:hint="eastAsia"/>
          <w:sz w:val="32"/>
          <w:szCs w:val="32"/>
        </w:rPr>
        <w:t xml:space="preserve">石家庄信息工程职业学院 </w:t>
      </w:r>
      <w:r w:rsidRPr="00F86C45">
        <w:rPr>
          <w:rFonts w:ascii="仿宋_GB2312" w:eastAsia="仿宋_GB2312" w:hAnsi="Times New Roman" w:cs="Times New Roman"/>
          <w:sz w:val="32"/>
          <w:szCs w:val="32"/>
        </w:rPr>
        <w:t xml:space="preserve">   </w:t>
      </w:r>
    </w:p>
    <w:p w14:paraId="76642D1E" w14:textId="789E0952" w:rsidR="00953B2C" w:rsidRDefault="00F86C45" w:rsidP="00953B2C">
      <w:pPr>
        <w:spacing w:line="560" w:lineRule="exact"/>
        <w:ind w:firstLineChars="1600" w:firstLine="5120"/>
        <w:rPr>
          <w:rFonts w:ascii="仿宋_GB2312" w:eastAsia="仿宋_GB2312" w:hAnsi="宋体" w:cs="仿宋"/>
          <w:bCs/>
          <w:spacing w:val="-12"/>
          <w:kern w:val="0"/>
          <w:sz w:val="32"/>
          <w:szCs w:val="32"/>
          <w:lang w:bidi="ar"/>
        </w:rPr>
      </w:pPr>
      <w:r w:rsidRPr="00F86C45">
        <w:rPr>
          <w:rFonts w:ascii="仿宋_GB2312" w:eastAsia="仿宋_GB2312" w:hAnsi="Times New Roman" w:cs="Times New Roman"/>
          <w:sz w:val="32"/>
          <w:szCs w:val="32"/>
        </w:rPr>
        <w:t>2021年5月</w:t>
      </w:r>
      <w:r w:rsidR="001F595A">
        <w:rPr>
          <w:rFonts w:ascii="仿宋_GB2312" w:eastAsia="仿宋_GB2312" w:hAnsi="Times New Roman" w:cs="Times New Roman"/>
          <w:sz w:val="32"/>
          <w:szCs w:val="32"/>
        </w:rPr>
        <w:t>1</w:t>
      </w:r>
      <w:r w:rsidR="00453C56">
        <w:rPr>
          <w:rFonts w:ascii="仿宋_GB2312" w:eastAsia="仿宋_GB2312" w:hAnsi="Times New Roman" w:cs="Times New Roman"/>
          <w:sz w:val="32"/>
          <w:szCs w:val="32"/>
        </w:rPr>
        <w:t>9</w:t>
      </w:r>
      <w:r w:rsidRPr="00F86C45">
        <w:rPr>
          <w:rFonts w:ascii="仿宋_GB2312" w:eastAsia="仿宋_GB2312" w:hAnsi="Times New Roman" w:cs="Times New Roman"/>
          <w:sz w:val="32"/>
          <w:szCs w:val="32"/>
        </w:rPr>
        <w:t xml:space="preserve">日 </w:t>
      </w:r>
      <w:r w:rsidRPr="00F86C45">
        <w:rPr>
          <w:rFonts w:ascii="仿宋_GB2312" w:eastAsia="仿宋_GB2312" w:hAnsi="宋体" w:cs="仿宋"/>
          <w:bCs/>
          <w:spacing w:val="-12"/>
          <w:kern w:val="0"/>
          <w:sz w:val="32"/>
          <w:szCs w:val="32"/>
          <w:lang w:bidi="ar"/>
        </w:rPr>
        <w:t xml:space="preserve">      </w:t>
      </w:r>
    </w:p>
    <w:p w14:paraId="236CE3B4" w14:textId="77777777" w:rsidR="00953B2C" w:rsidRDefault="00953B2C">
      <w:pPr>
        <w:widowControl/>
        <w:jc w:val="left"/>
        <w:rPr>
          <w:rFonts w:ascii="仿宋_GB2312" w:eastAsia="仿宋_GB2312" w:hAnsi="宋体" w:cs="仿宋"/>
          <w:bCs/>
          <w:spacing w:val="-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"/>
          <w:bCs/>
          <w:spacing w:val="-12"/>
          <w:kern w:val="0"/>
          <w:sz w:val="32"/>
          <w:szCs w:val="32"/>
          <w:lang w:bidi="ar"/>
        </w:rPr>
        <w:br w:type="page"/>
      </w:r>
    </w:p>
    <w:p w14:paraId="173E1415" w14:textId="06CB4141" w:rsidR="000955B4" w:rsidRDefault="007E3AB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石家庄信息工程职业学院</w:t>
      </w:r>
    </w:p>
    <w:p w14:paraId="439534C8" w14:textId="2B8D4EA6" w:rsidR="000955B4" w:rsidRDefault="007E3AB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校外实习实训基地管理办法（试行）</w:t>
      </w:r>
    </w:p>
    <w:p w14:paraId="4E16BD9D" w14:textId="77777777" w:rsidR="000955B4" w:rsidRDefault="000955B4">
      <w:pPr>
        <w:pStyle w:val="a3"/>
        <w:widowControl/>
        <w:spacing w:beforeAutospacing="0" w:afterAutospacing="0" w:line="480" w:lineRule="exact"/>
      </w:pPr>
    </w:p>
    <w:p w14:paraId="59750B85" w14:textId="055C1C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为加强校外实习实训基地（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以下简称“实习实训基地”）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管理，规范实习实训基地协议签署流程，根据教育部《职业学校校企合作促进办法》（教职成〔2018〕1号）和《职业学校学生实习管理规定》（教职成</w:t>
      </w:r>
      <w:r w:rsidR="001F595A"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1F595A"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3号）文件精神，结合我校实际情况，特制定本办法：</w:t>
      </w:r>
    </w:p>
    <w:p w14:paraId="7A47E533" w14:textId="77777777" w:rsidR="000955B4" w:rsidRPr="00BA17E7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BA17E7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一、基本原则</w:t>
      </w:r>
    </w:p>
    <w:p w14:paraId="3330C758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（一）各系根据专业性质，有目的、有计划地选择能满足实习实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条件的企事业单位，建立实习实训基地，以满足学生实习实训需要。</w:t>
      </w:r>
    </w:p>
    <w:p w14:paraId="715C5182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（二）根据专业与区域经济发展情况，实习实训基地应专业对口、相对稳定，能满足完成教学实习、实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的要求。</w:t>
      </w:r>
    </w:p>
    <w:p w14:paraId="7DAFE08F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sz w:val="32"/>
          <w:szCs w:val="32"/>
        </w:rPr>
      </w:pPr>
      <w:r w:rsidRPr="00A64C2B">
        <w:rPr>
          <w:rFonts w:ascii="黑体" w:eastAsia="黑体" w:hAnsi="黑体" w:cs="仿宋_GB2312" w:hint="eastAsia"/>
          <w:sz w:val="32"/>
          <w:szCs w:val="32"/>
        </w:rPr>
        <w:t>二、基本条件</w:t>
      </w:r>
    </w:p>
    <w:p w14:paraId="5F46C35C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（一）实习实训基地应能满足各系完成实习实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的教学要求，具备先进的生产工艺流程和设备技术，拥有一支高素质的技术人员队伍。</w:t>
      </w:r>
    </w:p>
    <w:p w14:paraId="38C1928A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（二）实习实训基地能为教学计划规定的实习任务提供场地和指导人员，接收学校有关专业教师与学生开展实习实训活动。</w:t>
      </w:r>
    </w:p>
    <w:p w14:paraId="751F841B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（三）实习实训基地要能够满足实习实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学习、劳动和生活等方面的条件。</w:t>
      </w:r>
    </w:p>
    <w:p w14:paraId="551C070E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sz w:val="32"/>
          <w:szCs w:val="32"/>
        </w:rPr>
      </w:pPr>
      <w:r w:rsidRPr="00A64C2B">
        <w:rPr>
          <w:rFonts w:ascii="黑体" w:eastAsia="黑体" w:hAnsi="黑体" w:cs="仿宋_GB2312" w:hint="eastAsia"/>
          <w:sz w:val="32"/>
          <w:szCs w:val="32"/>
        </w:rPr>
        <w:t>三、双方职责</w:t>
      </w:r>
    </w:p>
    <w:p w14:paraId="2F4778AE" w14:textId="77777777" w:rsidR="000955B4" w:rsidRPr="00A64C2B" w:rsidRDefault="007E3AB0">
      <w:pPr>
        <w:widowControl/>
        <w:shd w:val="clear" w:color="auto" w:fill="FFFFFF"/>
        <w:spacing w:line="480" w:lineRule="exact"/>
        <w:ind w:firstLineChars="200" w:firstLine="643"/>
        <w:jc w:val="left"/>
        <w:outlineLvl w:val="0"/>
        <w:rPr>
          <w:rFonts w:ascii="楷体_GB2312" w:eastAsia="楷体_GB2312" w:hAnsi="仿宋_GB2312" w:cs="仿宋_GB2312"/>
          <w:b/>
          <w:bCs/>
          <w:sz w:val="32"/>
          <w:szCs w:val="32"/>
        </w:rPr>
      </w:pPr>
      <w:r w:rsidRPr="00A64C2B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（一）学院职责</w:t>
      </w:r>
    </w:p>
    <w:p w14:paraId="63ED87D2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1.各系根据实践教学要求指定实习指导教师，实习指导教师制定实习指导书和实习计划。</w:t>
      </w:r>
    </w:p>
    <w:p w14:paraId="2A80709C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2.各系加强对参加实习实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的教育，确保实习实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在实习实训期间严格遵守基地单位的有关规章制度。</w:t>
      </w:r>
    </w:p>
    <w:p w14:paraId="1C6CEB0A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3.在高校毕业生就业政策许可范围内，征求毕业生本人意见后，允许实习实训基地单位优先选聘毕业生。</w:t>
      </w:r>
    </w:p>
    <w:p w14:paraId="1981945C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3"/>
        <w:jc w:val="left"/>
        <w:outlineLvl w:val="0"/>
        <w:rPr>
          <w:rFonts w:ascii="楷体_GB2312" w:eastAsia="楷体_GB2312" w:hAnsi="仿宋_GB2312" w:cs="仿宋_GB2312"/>
          <w:b/>
          <w:bCs/>
          <w:sz w:val="32"/>
          <w:szCs w:val="32"/>
        </w:rPr>
      </w:pPr>
      <w:r w:rsidRPr="00A64C2B"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（二）企业职责</w:t>
      </w:r>
    </w:p>
    <w:p w14:paraId="1B2549F7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1.按双方认同的实习指导书和实习计划要求，委派具有中级以上职称的技术人员或能工巧匠参与对学生的指导。</w:t>
      </w:r>
    </w:p>
    <w:p w14:paraId="00935995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2.企业要加强对学生的安全、生产纪律教育，严格考勤、指导与评价。</w:t>
      </w:r>
    </w:p>
    <w:p w14:paraId="2FE05C3B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按照国家颁布的政策法规，保障实习学生基本的生活与工作条件，合理确定顶岗实习报酬，原则上不低于实习单位相同岗位试用期工资标准的80%，并按照实习协议约定，以货币形式及时、足额支付给学生，严禁任何部门克扣学生顶岗实习报酬。</w:t>
      </w:r>
    </w:p>
    <w:p w14:paraId="4D3F18A1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sz w:val="32"/>
          <w:szCs w:val="32"/>
        </w:rPr>
      </w:pPr>
      <w:r w:rsidRPr="00A64C2B">
        <w:rPr>
          <w:rFonts w:ascii="黑体" w:eastAsia="黑体" w:hAnsi="黑体" w:cs="仿宋_GB2312" w:hint="eastAsia"/>
          <w:sz w:val="32"/>
          <w:szCs w:val="32"/>
        </w:rPr>
        <w:t>四、基地管理</w:t>
      </w:r>
    </w:p>
    <w:p w14:paraId="08A0ABA0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（一）实习实训基地实行院、系两级管理。实习实训基地的审核、检查、评估由学院校企合作部和教务处共同负责，签署、备案由校企合作部负责，具体事务由各系实施。</w:t>
      </w:r>
    </w:p>
    <w:p w14:paraId="16E4CDBA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（二）各系与实习实训基地共同建立保证实习实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完成和实践教学质量提高的相关制度。</w:t>
      </w:r>
    </w:p>
    <w:p w14:paraId="62B51FAD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（三）实习实训基地成立后，各系每年对实习、实训、合作等情况做出汇总，报学院校企合作部。</w:t>
      </w:r>
    </w:p>
    <w:p w14:paraId="598D1826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（四）校企合作部应会同教务处等有关部门不定期地到实习实训基地检查、评估实习实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训合作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情况。</w:t>
      </w:r>
    </w:p>
    <w:p w14:paraId="14E43DA7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sz w:val="32"/>
          <w:szCs w:val="32"/>
        </w:rPr>
      </w:pPr>
      <w:r w:rsidRPr="00A64C2B">
        <w:rPr>
          <w:rFonts w:ascii="黑体" w:eastAsia="黑体" w:hAnsi="黑体" w:cs="仿宋_GB2312" w:hint="eastAsia"/>
          <w:sz w:val="32"/>
          <w:szCs w:val="32"/>
        </w:rPr>
        <w:t>五、协议书的签订</w:t>
      </w:r>
    </w:p>
    <w:p w14:paraId="131DECF6" w14:textId="76B6281C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（一）双方有合作意向，在符合建立实习实训基地条件的基础上，经院系共同考察，由各系与企业拟定建立实习实训基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地协议书，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报校企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合作部审核并经主管院长同意后，学院与企业</w:t>
      </w:r>
      <w:r w:rsidR="00F761D5">
        <w:rPr>
          <w:rFonts w:ascii="仿宋_GB2312" w:eastAsia="仿宋_GB2312" w:hAnsi="仿宋_GB2312" w:cs="仿宋_GB2312" w:hint="eastAsia"/>
          <w:sz w:val="32"/>
          <w:szCs w:val="32"/>
        </w:rPr>
        <w:t>签订</w:t>
      </w:r>
      <w:r>
        <w:rPr>
          <w:rFonts w:ascii="仿宋_GB2312" w:eastAsia="仿宋_GB2312" w:hAnsi="仿宋_GB2312" w:cs="仿宋_GB2312" w:hint="eastAsia"/>
          <w:sz w:val="32"/>
          <w:szCs w:val="32"/>
        </w:rPr>
        <w:t>协议（见附件）。</w:t>
      </w:r>
    </w:p>
    <w:p w14:paraId="7E18632B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（二）实习实训基地协议合作年限根据双方需要协商确定，一般不超过3年。</w:t>
      </w:r>
    </w:p>
    <w:p w14:paraId="08A1659B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（三）协议书的内容∶</w:t>
      </w:r>
    </w:p>
    <w:p w14:paraId="32C39DE3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1.双方合作目的；</w:t>
      </w:r>
    </w:p>
    <w:p w14:paraId="158CD83F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2.基地建设目标；</w:t>
      </w:r>
    </w:p>
    <w:p w14:paraId="5750A700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3.合作内容；</w:t>
      </w:r>
    </w:p>
    <w:p w14:paraId="4C239B18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4.权利和义务；</w:t>
      </w:r>
    </w:p>
    <w:p w14:paraId="0D01B75F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5.协议合作年限；</w:t>
      </w:r>
    </w:p>
    <w:p w14:paraId="15E46E36" w14:textId="629A1E70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6.其</w:t>
      </w:r>
      <w:r w:rsidR="00453C56">
        <w:rPr>
          <w:rFonts w:ascii="仿宋_GB2312" w:eastAsia="仿宋_GB2312" w:hAnsi="仿宋_GB2312" w:cs="仿宋_GB2312" w:hint="eastAsia"/>
          <w:sz w:val="32"/>
          <w:szCs w:val="32"/>
        </w:rPr>
        <w:t>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764D805" w14:textId="77777777" w:rsidR="000955B4" w:rsidRPr="00A64C2B" w:rsidRDefault="007E3AB0" w:rsidP="00A64C2B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黑体" w:eastAsia="黑体" w:hAnsi="黑体" w:cs="仿宋_GB2312"/>
          <w:sz w:val="32"/>
          <w:szCs w:val="32"/>
        </w:rPr>
      </w:pPr>
      <w:r w:rsidRPr="00A64C2B">
        <w:rPr>
          <w:rFonts w:ascii="黑体" w:eastAsia="黑体" w:hAnsi="黑体" w:cs="仿宋_GB2312" w:hint="eastAsia"/>
          <w:sz w:val="32"/>
          <w:szCs w:val="32"/>
        </w:rPr>
        <w:t>六、附则</w:t>
      </w:r>
    </w:p>
    <w:p w14:paraId="72C01FD0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（一）本办法自公布之日起施行。</w:t>
      </w:r>
    </w:p>
    <w:p w14:paraId="4F917343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（二）本办法由学院校企合作部负责解释。</w:t>
      </w:r>
    </w:p>
    <w:p w14:paraId="19FF9F31" w14:textId="77777777" w:rsidR="000955B4" w:rsidRDefault="000955B4">
      <w:pPr>
        <w:pStyle w:val="a3"/>
        <w:widowControl/>
        <w:spacing w:beforeAutospacing="0" w:afterAutospacing="0" w:line="480" w:lineRule="exact"/>
      </w:pPr>
    </w:p>
    <w:p w14:paraId="7E8AEA12" w14:textId="77777777" w:rsidR="000955B4" w:rsidRDefault="007E3AB0">
      <w:pPr>
        <w:widowControl/>
        <w:shd w:val="clear" w:color="auto" w:fill="FFFFFF"/>
        <w:spacing w:line="48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附件：校外实习实训基地协议书</w:t>
      </w:r>
    </w:p>
    <w:p w14:paraId="284E2E09" w14:textId="7A41823C" w:rsidR="000955B4" w:rsidRDefault="000955B4" w:rsidP="001F595A">
      <w:pPr>
        <w:pStyle w:val="a3"/>
        <w:widowControl/>
        <w:spacing w:beforeAutospacing="0" w:afterAutospacing="0" w:line="480" w:lineRule="exact"/>
        <w:ind w:right="1280"/>
        <w:rPr>
          <w:sz w:val="32"/>
          <w:szCs w:val="32"/>
        </w:rPr>
      </w:pPr>
    </w:p>
    <w:p w14:paraId="5A48DDCB" w14:textId="3E2E25C1" w:rsidR="001F595A" w:rsidRDefault="001F595A">
      <w:pPr>
        <w:widowControl/>
        <w:jc w:val="left"/>
      </w:pPr>
      <w:r>
        <w:br w:type="page"/>
      </w:r>
    </w:p>
    <w:p w14:paraId="0AD2203F" w14:textId="77777777" w:rsidR="00A64C2B" w:rsidRDefault="00A64C2B">
      <w:pPr>
        <w:spacing w:line="480" w:lineRule="exact"/>
        <w:rPr>
          <w:rFonts w:ascii="黑体" w:eastAsia="黑体" w:hAnsi="黑体"/>
          <w:sz w:val="32"/>
          <w:szCs w:val="32"/>
        </w:rPr>
        <w:sectPr w:rsidR="00A64C2B" w:rsidSect="00AB1747">
          <w:footerReference w:type="default" r:id="rId8"/>
          <w:pgSz w:w="11906" w:h="16838"/>
          <w:pgMar w:top="1701" w:right="1588" w:bottom="1701" w:left="1588" w:header="851" w:footer="992" w:gutter="0"/>
          <w:cols w:space="425"/>
          <w:docGrid w:type="lines" w:linePitch="312"/>
        </w:sectPr>
      </w:pPr>
    </w:p>
    <w:p w14:paraId="6DD9026B" w14:textId="77777777" w:rsidR="00A64C2B" w:rsidRPr="00A64C2B" w:rsidRDefault="00A64C2B" w:rsidP="00A64C2B">
      <w:pPr>
        <w:widowControl/>
        <w:snapToGrid w:val="0"/>
        <w:jc w:val="left"/>
        <w:rPr>
          <w:rFonts w:ascii="黑体" w:eastAsia="黑体" w:hAnsi="黑体" w:cs="宋体"/>
          <w:caps/>
          <w:kern w:val="0"/>
          <w:sz w:val="32"/>
          <w:szCs w:val="32"/>
        </w:rPr>
      </w:pPr>
      <w:r w:rsidRPr="00A64C2B">
        <w:rPr>
          <w:rFonts w:ascii="黑体" w:eastAsia="黑体" w:hAnsi="黑体" w:cs="宋体" w:hint="eastAsia"/>
          <w:caps/>
          <w:kern w:val="0"/>
          <w:sz w:val="32"/>
          <w:szCs w:val="32"/>
        </w:rPr>
        <w:lastRenderedPageBreak/>
        <w:t>附件</w:t>
      </w:r>
    </w:p>
    <w:p w14:paraId="393EA76D" w14:textId="77777777" w:rsidR="00A64C2B" w:rsidRPr="00A64C2B" w:rsidRDefault="00A64C2B" w:rsidP="00A64C2B">
      <w:pPr>
        <w:widowControl/>
        <w:snapToGrid w:val="0"/>
        <w:spacing w:line="360" w:lineRule="auto"/>
        <w:jc w:val="center"/>
        <w:rPr>
          <w:rFonts w:ascii="黑体" w:eastAsia="黑体" w:hAnsi="黑体" w:cs="Times New Roman"/>
          <w:caps/>
          <w:kern w:val="0"/>
          <w:sz w:val="44"/>
          <w:szCs w:val="44"/>
        </w:rPr>
      </w:pPr>
      <w:r w:rsidRPr="00A64C2B">
        <w:rPr>
          <w:rFonts w:ascii="黑体" w:eastAsia="黑体" w:hAnsi="黑体" w:cs="Times New Roman" w:hint="eastAsia"/>
          <w:caps/>
          <w:kern w:val="0"/>
          <w:sz w:val="44"/>
          <w:szCs w:val="44"/>
        </w:rPr>
        <w:t>校外实习实训基地</w:t>
      </w:r>
      <w:r w:rsidRPr="00A64C2B">
        <w:rPr>
          <w:rFonts w:ascii="黑体" w:eastAsia="黑体" w:hAnsi="黑体" w:cs="Times New Roman"/>
          <w:caps/>
          <w:kern w:val="0"/>
          <w:sz w:val="44"/>
          <w:szCs w:val="44"/>
        </w:rPr>
        <w:t>协议书</w:t>
      </w:r>
    </w:p>
    <w:p w14:paraId="33A9D172" w14:textId="77777777" w:rsidR="00A64C2B" w:rsidRPr="00A64C2B" w:rsidRDefault="00A64C2B" w:rsidP="00A64C2B">
      <w:pPr>
        <w:widowControl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甲方：石家庄信息工程职业学院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校企合作部</w:t>
      </w:r>
    </w:p>
    <w:p w14:paraId="14D4DBE2" w14:textId="77777777" w:rsidR="00A64C2B" w:rsidRPr="00A64C2B" w:rsidRDefault="00A64C2B" w:rsidP="00A64C2B">
      <w:pPr>
        <w:widowControl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住所地：</w:t>
      </w:r>
      <w:r w:rsidRPr="00A64C2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石家庄市</w:t>
      </w:r>
      <w:proofErr w:type="gramStart"/>
      <w:r w:rsidRPr="00A64C2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藁</w:t>
      </w:r>
      <w:proofErr w:type="gramEnd"/>
      <w:r w:rsidRPr="00A64C2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城区天</w:t>
      </w:r>
      <w:proofErr w:type="gramStart"/>
      <w:r w:rsidRPr="00A64C2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祥</w:t>
      </w:r>
      <w:proofErr w:type="gramEnd"/>
      <w:r w:rsidRPr="00A64C2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大街81号</w:t>
      </w:r>
    </w:p>
    <w:p w14:paraId="45041BEF" w14:textId="77777777" w:rsidR="00A64C2B" w:rsidRPr="00A64C2B" w:rsidRDefault="00A64C2B" w:rsidP="00A64C2B">
      <w:pPr>
        <w:widowControl/>
        <w:ind w:firstLineChars="200" w:firstLine="480"/>
        <w:rPr>
          <w:rFonts w:ascii="仿宋_GB2312" w:eastAsia="仿宋_GB2312" w:hAnsi="仿宋" w:cs="仿宋_GB2312"/>
          <w:kern w:val="0"/>
          <w:sz w:val="24"/>
          <w:lang w:val="zh-CN"/>
        </w:rPr>
      </w:pPr>
    </w:p>
    <w:p w14:paraId="49B06775" w14:textId="77777777" w:rsidR="00A64C2B" w:rsidRPr="00A64C2B" w:rsidRDefault="00A64C2B" w:rsidP="00A64C2B">
      <w:pPr>
        <w:widowControl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乙方：</w:t>
      </w:r>
    </w:p>
    <w:p w14:paraId="0F7DBFDC" w14:textId="77777777" w:rsidR="00A64C2B" w:rsidRPr="00A64C2B" w:rsidRDefault="00A64C2B" w:rsidP="00A64C2B">
      <w:pPr>
        <w:widowControl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住所地：</w:t>
      </w:r>
    </w:p>
    <w:p w14:paraId="663611EB" w14:textId="23AA298C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为深化产教融合、校企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合作，加快专业的转型升级，提升人才培养质量，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根据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《中华人民共和国教育法》《中华人民共和国职业教育法》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《职业学校学生实习管理规定》（教职成</w:t>
      </w:r>
      <w:r w:rsidR="00A945AF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〔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2016</w:t>
      </w:r>
      <w:r w:rsidR="00A945AF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〕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3号）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等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有关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文件，本着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平等互利、优势互补、专业共建、资源共享的原则，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双方在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自愿协商的基础上，建立友好合作关系，签订本协议。</w:t>
      </w:r>
    </w:p>
    <w:p w14:paraId="435A4AA6" w14:textId="77777777" w:rsidR="00A64C2B" w:rsidRPr="00A64C2B" w:rsidRDefault="00A64C2B" w:rsidP="00A64C2B">
      <w:pPr>
        <w:spacing w:beforeLines="50" w:before="156" w:line="480" w:lineRule="exact"/>
        <w:ind w:firstLineChars="200" w:firstLine="643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>一、双方合作目的</w:t>
      </w:r>
    </w:p>
    <w:p w14:paraId="79EE99D1" w14:textId="191EFA70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宋体" w:eastAsia="宋体" w:hAnsi="宋体" w:cs="Times New Roman"/>
          <w:b/>
          <w:caps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为充分发挥校企双方的优势</w:t>
      </w:r>
      <w:r w:rsidR="00453C56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为学生实习及就业提供更大空间，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为企业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培养更多高素质技术技能人才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能工巧匠，同时也形成专业产业相互促进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服务国家和区域经济社会发展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的局面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实现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“校企合作、产学双赢”。</w:t>
      </w:r>
    </w:p>
    <w:p w14:paraId="518FED1F" w14:textId="77777777" w:rsidR="00A64C2B" w:rsidRPr="00A64C2B" w:rsidRDefault="00A64C2B" w:rsidP="00A64C2B">
      <w:pPr>
        <w:spacing w:beforeLines="50" w:before="156" w:line="480" w:lineRule="exact"/>
        <w:ind w:firstLineChars="200" w:firstLine="643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>二、基地建设目标</w:t>
      </w:r>
    </w:p>
    <w:p w14:paraId="1988A464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proofErr w:type="gramStart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系部根据</w:t>
      </w:r>
      <w:proofErr w:type="gramEnd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专业设置和课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程教学的需要，选择能满足教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学实习要求的各类单位，建立校外实习实训基地。主要类型有：</w:t>
      </w:r>
    </w:p>
    <w:p w14:paraId="2A1759E9" w14:textId="74F2A8F6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1.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课程教学需要的教学实习基地</w:t>
      </w:r>
      <w:r w:rsidR="00453C56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；</w:t>
      </w:r>
    </w:p>
    <w:p w14:paraId="5CE1015B" w14:textId="30F2A283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2.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专业教学需要的生产实习基地</w:t>
      </w:r>
      <w:r w:rsidR="00453C56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；</w:t>
      </w:r>
    </w:p>
    <w:p w14:paraId="3EFDE55D" w14:textId="6FF8D623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3.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其</w:t>
      </w:r>
      <w:r w:rsidR="00453C56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他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短期、分散的实习单位（点）。</w:t>
      </w:r>
    </w:p>
    <w:p w14:paraId="2D54EA71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宋体" w:eastAsia="仿宋_GB2312" w:hAnsi="宋体" w:cs="Times New Roman"/>
          <w:caps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（根据</w:t>
      </w:r>
      <w:proofErr w:type="gramStart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类型系部拟写</w:t>
      </w:r>
      <w:proofErr w:type="gramEnd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建设目标。）</w:t>
      </w:r>
    </w:p>
    <w:p w14:paraId="2DB2B9BC" w14:textId="1C321F92" w:rsidR="00A64C2B" w:rsidRPr="00A64C2B" w:rsidRDefault="00453C56" w:rsidP="00453C56">
      <w:pPr>
        <w:widowControl/>
        <w:spacing w:beforeLines="50" w:before="156" w:line="480" w:lineRule="exact"/>
        <w:ind w:left="643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lastRenderedPageBreak/>
        <w:t>三、</w:t>
      </w:r>
      <w:r w:rsidR="00A64C2B"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>合作内容</w:t>
      </w:r>
    </w:p>
    <w:p w14:paraId="3C8C1C1E" w14:textId="3F76F101" w:rsidR="00A64C2B" w:rsidRPr="00A64C2B" w:rsidRDefault="00453C56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（一）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建立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实习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实训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基地</w:t>
      </w:r>
    </w:p>
    <w:p w14:paraId="661F74ED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甲、乙双方建立实习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实训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基地的名称为“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石家庄信息工程职业学院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       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实训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基地”，实习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实训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基地地点设在乙方单位。基地定期接受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石家庄信息工程职业学院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     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系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u w:val="single"/>
          <w:lang w:val="zh-CN"/>
        </w:rPr>
        <w:t xml:space="preserve"> 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      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等专业学生进行实习实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训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。</w:t>
      </w:r>
    </w:p>
    <w:p w14:paraId="5FD5939E" w14:textId="104D108C" w:rsidR="00A64C2B" w:rsidRPr="00A64C2B" w:rsidRDefault="00453C56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仿宋_GB2312" w:eastAsia="仿宋_GB2312" w:hAnsi="仿宋" w:cs="仿宋_GB2312"/>
          <w:b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（二）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师资培养</w:t>
      </w:r>
    </w:p>
    <w:p w14:paraId="1F8D0757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乙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为甲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进行教师专业培训，接受教师到企业挂职、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，提高教师的专业技能水平。甲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为乙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兼职教师进行培训，提高乙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兼职教师教育教学水平。甲乙双方持续开展教学研发、学术交流和新技术学习，提升教师的实践能力和水平，将行业领域的新技术融入教学，进行教学模式的改革创新。</w:t>
      </w:r>
    </w:p>
    <w:p w14:paraId="005F6083" w14:textId="3394D558" w:rsidR="00A64C2B" w:rsidRPr="00A64C2B" w:rsidRDefault="00453C56" w:rsidP="00453C56">
      <w:pPr>
        <w:widowControl/>
        <w:spacing w:beforeLines="50" w:before="156" w:afterLines="50" w:after="156" w:line="480" w:lineRule="exact"/>
        <w:ind w:left="643"/>
        <w:rPr>
          <w:rFonts w:ascii="仿宋_GB2312" w:eastAsia="仿宋_GB2312" w:hAnsi="仿宋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（三）</w:t>
      </w:r>
      <w:r w:rsidR="00A64C2B"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学生培养</w:t>
      </w:r>
    </w:p>
    <w:p w14:paraId="66063523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b/>
          <w:bCs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乙方选派中高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级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技术人员、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能工巧匠或管理人员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担任甲方客座教授、专业带头人或兼职教师，承担合作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专业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的部分教学任务，与甲方共同开发相关课程，参与甲方人才培养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全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过程，积极为合作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专业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的学生到企业实践创造条件，使学生快速适应企业的需求。</w:t>
      </w:r>
    </w:p>
    <w:p w14:paraId="17317EB9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仿宋_GB2312" w:eastAsia="仿宋_GB2312" w:hAnsi="仿宋" w:cs="仿宋_GB2312"/>
          <w:b/>
          <w:bCs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（</w:t>
      </w:r>
      <w:r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</w:rPr>
        <w:t>四</w:t>
      </w:r>
      <w:r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）技术成果转化</w:t>
      </w:r>
    </w:p>
    <w:p w14:paraId="60D73C7F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甲乙双方开展校</w:t>
      </w:r>
      <w:proofErr w:type="gramStart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企科研</w:t>
      </w:r>
      <w:proofErr w:type="gramEnd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项目，走产学研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用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相结合之路，甲方配合乙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开展技术攻关、项目研发、技术成果转化、项目申报、产品营销策划等。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在合作期间，产生的科研成果归属问题另行协商。</w:t>
      </w:r>
    </w:p>
    <w:p w14:paraId="3C38C44E" w14:textId="5208B3DA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仿宋_GB2312" w:eastAsia="仿宋_GB2312" w:hAnsi="仿宋" w:cs="仿宋_GB2312"/>
          <w:b/>
          <w:bCs/>
          <w:kern w:val="0"/>
          <w:sz w:val="32"/>
          <w:szCs w:val="32"/>
          <w:lang w:val="zh-CN"/>
        </w:rPr>
      </w:pPr>
      <w:r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>四、双方的权利与义务</w:t>
      </w:r>
    </w:p>
    <w:p w14:paraId="68CFBAF3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仿宋_GB2312" w:eastAsia="仿宋_GB2312" w:hAnsi="仿宋" w:cs="仿宋_GB2312"/>
          <w:b/>
          <w:bCs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 xml:space="preserve"> （一）甲方的权利与义务</w:t>
      </w:r>
    </w:p>
    <w:p w14:paraId="0443FB96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0"/>
        <w:rPr>
          <w:rFonts w:ascii="Times New Roman" w:eastAsia="宋体" w:hAnsi="Times New Roman" w:cs="Times New Roman"/>
          <w:caps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1.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甲方根据专业教学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实施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计划，与乙方共同制定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实施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方案</w:t>
      </w:r>
      <w:r w:rsidRPr="00A64C2B">
        <w:rPr>
          <w:rFonts w:ascii="Times New Roman" w:eastAsia="宋体" w:hAnsi="Times New Roman" w:cs="Times New Roman"/>
          <w:caps/>
          <w:kern w:val="0"/>
          <w:sz w:val="32"/>
          <w:szCs w:val="32"/>
        </w:rPr>
        <w:t>。</w:t>
      </w:r>
    </w:p>
    <w:p w14:paraId="3F174DE8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lastRenderedPageBreak/>
        <w:t>2.实习期间由甲方派出实习指导教师或督导人员负责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学生的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实习指导、生活安排或其它监督工作。</w:t>
      </w:r>
    </w:p>
    <w:p w14:paraId="7C14A1C2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3.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负责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学生在实习期间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的思想政治教育、职业安全教育、职业技能教育和职业道德教育。</w:t>
      </w:r>
    </w:p>
    <w:p w14:paraId="3E8E7F92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4.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可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聘任乙方人员为兼职教师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或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实习指导教师。</w:t>
      </w:r>
    </w:p>
    <w:p w14:paraId="7BC0D3AF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5.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甲方优先为乙方提供有关本专业的最新信息。</w:t>
      </w:r>
    </w:p>
    <w:p w14:paraId="2F85E400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6.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为乙方提供技术服务和技术培训，协助乙方解决生产中的有关技术问题，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联合开展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科研合作。</w:t>
      </w:r>
    </w:p>
    <w:p w14:paraId="3E889E8E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7.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在国家政策允许范围内，甲方优先向乙方推荐有关毕业生。</w:t>
      </w:r>
    </w:p>
    <w:p w14:paraId="1A377D2A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3"/>
        <w:rPr>
          <w:rFonts w:ascii="仿宋_GB2312" w:eastAsia="仿宋_GB2312" w:hAnsi="仿宋" w:cs="仿宋_GB2312"/>
          <w:b/>
          <w:bCs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b/>
          <w:bCs/>
          <w:kern w:val="0"/>
          <w:sz w:val="32"/>
          <w:szCs w:val="32"/>
          <w:lang w:val="zh-CN"/>
        </w:rPr>
        <w:t>（二）乙方的权利与义务</w:t>
      </w:r>
    </w:p>
    <w:p w14:paraId="5DC963FC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1.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与甲方共同制定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实施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方案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，选派专业技术人员进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行指导。</w:t>
      </w:r>
    </w:p>
    <w:p w14:paraId="120DAF70" w14:textId="77777777" w:rsidR="00A64C2B" w:rsidRPr="00A64C2B" w:rsidRDefault="00A64C2B" w:rsidP="00A64C2B">
      <w:pPr>
        <w:widowControl/>
        <w:spacing w:beforeLines="50" w:before="156" w:afterLines="50" w:after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2.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乙方</w:t>
      </w:r>
      <w:r w:rsidRPr="00A64C2B">
        <w:rPr>
          <w:rFonts w:ascii="仿宋_GB2312" w:eastAsia="仿宋_GB2312" w:hAnsi="仿宋" w:cs="仿宋_GB2312"/>
          <w:kern w:val="0"/>
          <w:sz w:val="32"/>
          <w:szCs w:val="32"/>
        </w:rPr>
        <w:t>根据学生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实习</w:t>
      </w:r>
      <w:r w:rsidRPr="00A64C2B">
        <w:rPr>
          <w:rFonts w:ascii="仿宋_GB2312" w:eastAsia="仿宋_GB2312" w:hAnsi="仿宋" w:cs="仿宋_GB2312"/>
          <w:kern w:val="0"/>
          <w:sz w:val="32"/>
          <w:szCs w:val="32"/>
        </w:rPr>
        <w:t>的内容和项目，为实习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学</w:t>
      </w:r>
      <w:r w:rsidRPr="00A64C2B">
        <w:rPr>
          <w:rFonts w:ascii="仿宋_GB2312" w:eastAsia="仿宋_GB2312" w:hAnsi="仿宋" w:cs="仿宋_GB2312"/>
          <w:kern w:val="0"/>
          <w:sz w:val="32"/>
          <w:szCs w:val="32"/>
        </w:rPr>
        <w:t>生提供就餐、住宿等生活方面的基本条件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</w:p>
    <w:p w14:paraId="32101CF4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3.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乙方要合法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安排师生上岗实习，建立劳动安全保障，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对实习人员进行安全意识教育、岗前安全生产教育和培训。</w:t>
      </w:r>
    </w:p>
    <w:p w14:paraId="2F337823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4.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学生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在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基地实习期间，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乙方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需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加强学生思想政治教育、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职业技能教育和职业道德教育，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教育学生遵守基地各项规章制度。</w:t>
      </w:r>
    </w:p>
    <w:p w14:paraId="649492BB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5.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乙方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对参加实习的人员进行考核评价。</w:t>
      </w:r>
    </w:p>
    <w:p w14:paraId="32CDFCBB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6.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乙方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对参加实习的人员投保实习责任保险（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责任险、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工伤保险等险种）。</w:t>
      </w:r>
    </w:p>
    <w:p w14:paraId="236561E2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7.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实习人员在实习期间发生事故，</w:t>
      </w:r>
      <w:r w:rsidRPr="00A64C2B">
        <w:rPr>
          <w:rFonts w:ascii="仿宋_GB2312" w:eastAsia="仿宋_GB2312" w:hAnsi="仿宋" w:cs="仿宋_GB2312"/>
          <w:kern w:val="0"/>
          <w:sz w:val="32"/>
          <w:szCs w:val="32"/>
          <w:lang w:val="zh-CN"/>
        </w:rPr>
        <w:t>乙方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作为第一责任人承担相应责任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。</w:t>
      </w:r>
    </w:p>
    <w:p w14:paraId="0368EDAD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8.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乙方享有从甲方优先获取有关本专业最新信息的权利，并享有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与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甲方在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科研项目合作、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技术咨询等方面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的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优先权。</w:t>
      </w:r>
    </w:p>
    <w:p w14:paraId="6B72BFC4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lastRenderedPageBreak/>
        <w:t>9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.在国家政策允许范围内，乙方享有在现有毕业生中优先选聘有关毕业生的权利。</w:t>
      </w:r>
    </w:p>
    <w:p w14:paraId="2C33ABB4" w14:textId="77777777" w:rsidR="00A64C2B" w:rsidRPr="00A64C2B" w:rsidRDefault="00A64C2B" w:rsidP="00A64C2B">
      <w:pPr>
        <w:spacing w:beforeLines="50" w:before="156" w:line="480" w:lineRule="exact"/>
        <w:ind w:firstLineChars="200" w:firstLine="643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 xml:space="preserve">五、协议合作年限 </w:t>
      </w:r>
    </w:p>
    <w:p w14:paraId="554EE8A3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合作期限为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 xml:space="preserve">        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年，自本协议生效之日算起。期满后双方如有继续合作的愿望，以本协议为基础重新签订协议。</w:t>
      </w:r>
    </w:p>
    <w:p w14:paraId="4F3FA3A9" w14:textId="77777777" w:rsidR="00A64C2B" w:rsidRPr="00A64C2B" w:rsidRDefault="00A64C2B" w:rsidP="00A64C2B">
      <w:pPr>
        <w:spacing w:beforeLines="50" w:before="156" w:line="480" w:lineRule="exact"/>
        <w:ind w:firstLineChars="200" w:firstLine="643"/>
        <w:rPr>
          <w:rFonts w:ascii="宋体" w:eastAsia="宋体" w:hAnsi="宋体" w:cs="宋体"/>
          <w:b/>
          <w:kern w:val="0"/>
          <w:sz w:val="32"/>
          <w:szCs w:val="32"/>
          <w:lang w:val="zh-CN"/>
        </w:rPr>
      </w:pPr>
      <w:r w:rsidRPr="00A64C2B">
        <w:rPr>
          <w:rFonts w:ascii="宋体" w:eastAsia="宋体" w:hAnsi="宋体" w:cs="宋体" w:hint="eastAsia"/>
          <w:b/>
          <w:kern w:val="0"/>
          <w:sz w:val="32"/>
          <w:szCs w:val="32"/>
          <w:lang w:val="zh-CN"/>
        </w:rPr>
        <w:t xml:space="preserve">六、其它 </w:t>
      </w:r>
    </w:p>
    <w:p w14:paraId="57765A31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（一）在履行本协议过程中发生的争议，双方协商解决，协商不成任何一方可提交甲方所在地人民法院裁决。</w:t>
      </w:r>
    </w:p>
    <w:p w14:paraId="726EF4CC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（二）本协议未尽事宜，经双方协商达成一致意见的，由双方另行签署补充协议，补充协议与本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协议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具有同等法律效力。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协议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附件作为本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协议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的重要组成部分，与本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协议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具有同等法律效力。</w:t>
      </w:r>
    </w:p>
    <w:p w14:paraId="25B21EA3" w14:textId="4987FDD9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宋体" w:hAnsi="仿宋" w:cs="仿宋_GB2312"/>
          <w:kern w:val="0"/>
          <w:sz w:val="32"/>
          <w:szCs w:val="32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（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三）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学生到实习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基地顶岗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实习前</w:t>
      </w:r>
      <w:r w:rsidR="00453C56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，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学校、实习单位、学生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按照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《职业学校学生实习管理规定》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的协议内容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签订三方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顶岗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实习协议，明确各自责任、权利和义务，三方顶岗实习协议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的签订由</w:t>
      </w:r>
      <w:proofErr w:type="gramStart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系具体</w:t>
      </w:r>
      <w:proofErr w:type="gramEnd"/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负责。</w:t>
      </w:r>
    </w:p>
    <w:p w14:paraId="3D4E15AD" w14:textId="77777777" w:rsidR="00A64C2B" w:rsidRPr="00A64C2B" w:rsidRDefault="00A64C2B" w:rsidP="00A64C2B">
      <w:pPr>
        <w:widowControl/>
        <w:spacing w:beforeLines="50" w:before="156" w:line="48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  <w:lang w:val="zh-CN"/>
        </w:rPr>
      </w:pP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（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四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）本协议于双方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</w:rPr>
        <w:t>签字</w:t>
      </w:r>
      <w:r w:rsidRPr="00A64C2B">
        <w:rPr>
          <w:rFonts w:ascii="仿宋_GB2312" w:eastAsia="仿宋_GB2312" w:hAnsi="仿宋" w:cs="仿宋_GB2312" w:hint="eastAsia"/>
          <w:kern w:val="0"/>
          <w:sz w:val="32"/>
          <w:szCs w:val="32"/>
          <w:lang w:val="zh-CN"/>
        </w:rPr>
        <w:t>盖章后生效。此协议一式四份，甲、乙双方各执两份。</w:t>
      </w:r>
    </w:p>
    <w:p w14:paraId="77A26C1B" w14:textId="77777777" w:rsidR="00A64C2B" w:rsidRPr="00A64C2B" w:rsidRDefault="00A64C2B" w:rsidP="00A64C2B">
      <w:pPr>
        <w:widowControl/>
        <w:snapToGrid w:val="0"/>
        <w:rPr>
          <w:rFonts w:ascii="宋体" w:eastAsia="宋体" w:hAnsi="宋体" w:cs="Times New Roman"/>
          <w:caps/>
          <w:kern w:val="0"/>
          <w:sz w:val="32"/>
          <w:szCs w:val="32"/>
        </w:rPr>
      </w:pPr>
    </w:p>
    <w:p w14:paraId="2D1A34FB" w14:textId="77777777" w:rsidR="00A64C2B" w:rsidRPr="00A64C2B" w:rsidRDefault="00A64C2B" w:rsidP="00A64C2B">
      <w:pPr>
        <w:widowControl/>
        <w:snapToGrid w:val="0"/>
        <w:rPr>
          <w:rFonts w:ascii="宋体" w:eastAsia="宋体" w:hAnsi="宋体" w:cs="Times New Roman"/>
          <w:caps/>
          <w:kern w:val="0"/>
          <w:sz w:val="32"/>
          <w:szCs w:val="32"/>
        </w:rPr>
      </w:pPr>
    </w:p>
    <w:p w14:paraId="616F4DAF" w14:textId="77777777" w:rsidR="00A64C2B" w:rsidRPr="00A64C2B" w:rsidRDefault="00A64C2B" w:rsidP="00A64C2B">
      <w:pPr>
        <w:widowControl/>
        <w:snapToGrid w:val="0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</w:p>
    <w:p w14:paraId="06041DE0" w14:textId="77777777" w:rsidR="00A64C2B" w:rsidRPr="00A64C2B" w:rsidRDefault="00A64C2B" w:rsidP="00A64C2B">
      <w:pPr>
        <w:widowControl/>
        <w:snapToGrid w:val="0"/>
        <w:spacing w:line="360" w:lineRule="exact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甲方：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石家庄信息工程职业学院 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乙方：</w:t>
      </w:r>
    </w:p>
    <w:p w14:paraId="66FAD20B" w14:textId="77777777" w:rsidR="00A64C2B" w:rsidRPr="00A64C2B" w:rsidRDefault="00A64C2B" w:rsidP="00A64C2B">
      <w:pPr>
        <w:widowControl/>
        <w:snapToGrid w:val="0"/>
        <w:spacing w:line="360" w:lineRule="exact"/>
        <w:ind w:firstLineChars="300" w:firstLine="964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校企合作部  </w:t>
      </w:r>
    </w:p>
    <w:p w14:paraId="3F58EEA0" w14:textId="77777777" w:rsidR="00A64C2B" w:rsidRPr="00A64C2B" w:rsidRDefault="00A64C2B" w:rsidP="00A64C2B">
      <w:pPr>
        <w:widowControl/>
        <w:snapToGrid w:val="0"/>
        <w:spacing w:line="600" w:lineRule="auto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</w:t>
      </w:r>
    </w:p>
    <w:p w14:paraId="51C748EA" w14:textId="77777777" w:rsidR="00A64C2B" w:rsidRPr="00A64C2B" w:rsidRDefault="00A64C2B" w:rsidP="00A64C2B">
      <w:pPr>
        <w:widowControl/>
        <w:snapToGrid w:val="0"/>
        <w:spacing w:line="600" w:lineRule="auto"/>
        <w:ind w:firstLineChars="300" w:firstLine="964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 xml:space="preserve">签字代表：               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签字代表：</w:t>
      </w:r>
    </w:p>
    <w:p w14:paraId="55D94E9D" w14:textId="681A5DF9" w:rsidR="00A64C2B" w:rsidRDefault="00A64C2B" w:rsidP="00A64C2B">
      <w:pPr>
        <w:widowControl/>
        <w:snapToGrid w:val="0"/>
        <w:spacing w:afterLines="50" w:after="156"/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</w:pP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 xml:space="preserve">    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年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月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 xml:space="preserve">日             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年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>月</w:t>
      </w:r>
      <w:r w:rsidRPr="00A64C2B">
        <w:rPr>
          <w:rFonts w:ascii="宋体" w:eastAsia="宋体" w:hAnsi="宋体" w:cs="Times New Roman" w:hint="eastAsia"/>
          <w:b/>
          <w:bCs/>
          <w:caps/>
          <w:kern w:val="0"/>
          <w:sz w:val="32"/>
          <w:szCs w:val="32"/>
        </w:rPr>
        <w:t xml:space="preserve">      </w:t>
      </w:r>
      <w:r w:rsidRPr="00A64C2B">
        <w:rPr>
          <w:rFonts w:ascii="宋体" w:eastAsia="宋体" w:hAnsi="宋体" w:cs="Times New Roman"/>
          <w:b/>
          <w:bCs/>
          <w:caps/>
          <w:kern w:val="0"/>
          <w:sz w:val="32"/>
          <w:szCs w:val="32"/>
        </w:rPr>
        <w:t xml:space="preserve">日 </w:t>
      </w:r>
    </w:p>
    <w:p w14:paraId="56940700" w14:textId="40318356" w:rsidR="00A64C2B" w:rsidRPr="00A64C2B" w:rsidRDefault="00A64C2B" w:rsidP="00A64C2B">
      <w:pPr>
        <w:pBdr>
          <w:top w:val="single" w:sz="6" w:space="1" w:color="auto"/>
          <w:bottom w:val="single" w:sz="6" w:space="1" w:color="auto"/>
        </w:pBdr>
        <w:spacing w:line="480" w:lineRule="exact"/>
        <w:ind w:rightChars="-85" w:right="-178" w:firstLineChars="50" w:firstLine="14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A64C2B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石家庄信息工程职业学院办公室</w:t>
      </w:r>
      <w:r w:rsidRPr="00A64C2B">
        <w:rPr>
          <w:rFonts w:ascii="仿宋_GB2312" w:eastAsia="仿宋_GB2312" w:hAnsi="仿宋" w:cs="宋体"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仿宋" w:cs="宋体"/>
          <w:color w:val="000000"/>
          <w:kern w:val="0"/>
          <w:sz w:val="28"/>
          <w:szCs w:val="28"/>
        </w:rPr>
        <w:t xml:space="preserve">       </w:t>
      </w:r>
      <w:r w:rsidRPr="00A64C2B">
        <w:rPr>
          <w:rFonts w:ascii="仿宋_GB2312" w:eastAsia="仿宋_GB2312" w:hAnsi="仿宋" w:cs="宋体"/>
          <w:color w:val="000000"/>
          <w:kern w:val="0"/>
          <w:sz w:val="28"/>
          <w:szCs w:val="28"/>
        </w:rPr>
        <w:t>2021</w:t>
      </w:r>
      <w:r w:rsidRPr="00A64C2B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仿宋" w:cs="宋体"/>
          <w:color w:val="000000"/>
          <w:kern w:val="0"/>
          <w:sz w:val="28"/>
          <w:szCs w:val="28"/>
        </w:rPr>
        <w:t>5</w:t>
      </w:r>
      <w:r w:rsidRPr="00A64C2B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" w:cs="宋体"/>
          <w:color w:val="000000"/>
          <w:kern w:val="0"/>
          <w:sz w:val="28"/>
          <w:szCs w:val="28"/>
        </w:rPr>
        <w:t>1</w:t>
      </w:r>
      <w:r w:rsidR="00453C56">
        <w:rPr>
          <w:rFonts w:ascii="仿宋_GB2312" w:eastAsia="仿宋_GB2312" w:hAnsi="仿宋" w:cs="宋体"/>
          <w:color w:val="000000"/>
          <w:kern w:val="0"/>
          <w:sz w:val="28"/>
          <w:szCs w:val="28"/>
        </w:rPr>
        <w:t>9</w:t>
      </w:r>
      <w:r w:rsidRPr="00A64C2B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日印发</w:t>
      </w:r>
    </w:p>
    <w:sectPr w:rsidR="00A64C2B" w:rsidRPr="00A64C2B"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6D08" w14:textId="77777777" w:rsidR="0018023E" w:rsidRDefault="0018023E">
      <w:r>
        <w:separator/>
      </w:r>
    </w:p>
  </w:endnote>
  <w:endnote w:type="continuationSeparator" w:id="0">
    <w:p w14:paraId="5EBC729C" w14:textId="77777777" w:rsidR="0018023E" w:rsidRDefault="0018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477597"/>
      <w:docPartObj>
        <w:docPartGallery w:val="Page Numbers (Bottom of Page)"/>
        <w:docPartUnique/>
      </w:docPartObj>
    </w:sdtPr>
    <w:sdtEndPr/>
    <w:sdtContent>
      <w:p w14:paraId="402F586D" w14:textId="4CFDAC87" w:rsidR="00925820" w:rsidRDefault="009258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51B2E35" w14:textId="0D70EC8B" w:rsidR="000955B4" w:rsidRDefault="000955B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4B30" w14:textId="31643929" w:rsidR="006A4473" w:rsidRDefault="0007334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54F14" wp14:editId="6D076C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583057" w14:textId="77777777" w:rsidR="006A4473" w:rsidRDefault="00073347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54F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27583057" w14:textId="77777777" w:rsidR="006A4473" w:rsidRDefault="00073347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2190" w14:textId="77777777" w:rsidR="0018023E" w:rsidRDefault="0018023E">
      <w:r>
        <w:separator/>
      </w:r>
    </w:p>
  </w:footnote>
  <w:footnote w:type="continuationSeparator" w:id="0">
    <w:p w14:paraId="404030EA" w14:textId="77777777" w:rsidR="0018023E" w:rsidRDefault="0018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76417"/>
    <w:multiLevelType w:val="singleLevel"/>
    <w:tmpl w:val="8C0764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1CC521"/>
    <w:multiLevelType w:val="singleLevel"/>
    <w:tmpl w:val="C71CC52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B97170"/>
    <w:rsid w:val="00073347"/>
    <w:rsid w:val="000955B4"/>
    <w:rsid w:val="0018023E"/>
    <w:rsid w:val="001F595A"/>
    <w:rsid w:val="00453C56"/>
    <w:rsid w:val="00560EE4"/>
    <w:rsid w:val="00744D81"/>
    <w:rsid w:val="007E3AB0"/>
    <w:rsid w:val="00925820"/>
    <w:rsid w:val="00953B2C"/>
    <w:rsid w:val="00A546D6"/>
    <w:rsid w:val="00A64C2B"/>
    <w:rsid w:val="00A945AF"/>
    <w:rsid w:val="00AB1747"/>
    <w:rsid w:val="00B277D3"/>
    <w:rsid w:val="00BA17E7"/>
    <w:rsid w:val="00C617A5"/>
    <w:rsid w:val="00F761D5"/>
    <w:rsid w:val="00F86C45"/>
    <w:rsid w:val="0220336F"/>
    <w:rsid w:val="03FA66D1"/>
    <w:rsid w:val="04B53C83"/>
    <w:rsid w:val="0EDC7212"/>
    <w:rsid w:val="0F721AB0"/>
    <w:rsid w:val="16934AD2"/>
    <w:rsid w:val="187638F4"/>
    <w:rsid w:val="196A0B43"/>
    <w:rsid w:val="1BB97170"/>
    <w:rsid w:val="1DFD3256"/>
    <w:rsid w:val="21623727"/>
    <w:rsid w:val="21EA2A29"/>
    <w:rsid w:val="221B14C4"/>
    <w:rsid w:val="226F7C1E"/>
    <w:rsid w:val="26E62618"/>
    <w:rsid w:val="298E0562"/>
    <w:rsid w:val="2A012540"/>
    <w:rsid w:val="2A3D574C"/>
    <w:rsid w:val="2B0E38A6"/>
    <w:rsid w:val="2C222C42"/>
    <w:rsid w:val="30B82758"/>
    <w:rsid w:val="30D52A3F"/>
    <w:rsid w:val="311034EF"/>
    <w:rsid w:val="31920207"/>
    <w:rsid w:val="34C42A11"/>
    <w:rsid w:val="37037151"/>
    <w:rsid w:val="39BB0B38"/>
    <w:rsid w:val="39CE0D84"/>
    <w:rsid w:val="3AC21371"/>
    <w:rsid w:val="3BA02EBE"/>
    <w:rsid w:val="3F5631EB"/>
    <w:rsid w:val="40634BB8"/>
    <w:rsid w:val="453835BE"/>
    <w:rsid w:val="45460A8D"/>
    <w:rsid w:val="455D3394"/>
    <w:rsid w:val="45AA0BBE"/>
    <w:rsid w:val="468603E2"/>
    <w:rsid w:val="4AE27E85"/>
    <w:rsid w:val="4B8E3AB7"/>
    <w:rsid w:val="4E083021"/>
    <w:rsid w:val="4E133F76"/>
    <w:rsid w:val="514A3FC1"/>
    <w:rsid w:val="554C4DF1"/>
    <w:rsid w:val="57072A6C"/>
    <w:rsid w:val="575F005D"/>
    <w:rsid w:val="583F437F"/>
    <w:rsid w:val="5C0D527F"/>
    <w:rsid w:val="63DD222B"/>
    <w:rsid w:val="65BA568E"/>
    <w:rsid w:val="65E673DD"/>
    <w:rsid w:val="681D6627"/>
    <w:rsid w:val="6889621E"/>
    <w:rsid w:val="69AD53F2"/>
    <w:rsid w:val="6A62445E"/>
    <w:rsid w:val="6B475518"/>
    <w:rsid w:val="6B757C01"/>
    <w:rsid w:val="6F66368C"/>
    <w:rsid w:val="70E84B65"/>
    <w:rsid w:val="715C7377"/>
    <w:rsid w:val="759064D1"/>
    <w:rsid w:val="7C5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5AC21A"/>
  <w15:docId w15:val="{77DF9D78-92F9-45DB-AF0A-37E5EE3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Bodytext2">
    <w:name w:val="Body text|2"/>
    <w:basedOn w:val="a"/>
    <w:qFormat/>
    <w:pPr>
      <w:spacing w:after="430" w:line="312" w:lineRule="auto"/>
      <w:ind w:right="540"/>
    </w:pPr>
    <w:rPr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NormalCharacter">
    <w:name w:val="NormalCharacter"/>
    <w:qFormat/>
  </w:style>
  <w:style w:type="paragraph" w:styleId="a4">
    <w:name w:val="header"/>
    <w:basedOn w:val="a"/>
    <w:link w:val="a5"/>
    <w:rsid w:val="0092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258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2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582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rsid w:val="00953B2C"/>
    <w:pPr>
      <w:ind w:leftChars="2500" w:left="100"/>
    </w:pPr>
  </w:style>
  <w:style w:type="character" w:customStyle="1" w:styleId="a9">
    <w:name w:val="日期 字符"/>
    <w:basedOn w:val="a0"/>
    <w:link w:val="a8"/>
    <w:rsid w:val="00953B2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</dc:creator>
  <cp:lastModifiedBy>Chang Bob</cp:lastModifiedBy>
  <cp:revision>13</cp:revision>
  <cp:lastPrinted>2021-05-20T07:33:00Z</cp:lastPrinted>
  <dcterms:created xsi:type="dcterms:W3CDTF">2020-11-25T03:34:00Z</dcterms:created>
  <dcterms:modified xsi:type="dcterms:W3CDTF">2021-05-21T03:44:00Z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