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80" w:firstLineChars="200"/>
        <w:jc w:val="center"/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互动云视频平台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学员操作手册</w:t>
      </w:r>
    </w:p>
    <w:p>
      <w:pPr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一、如何下载客户端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打开任意浏览器，在地址栏中输入网址；</w:t>
      </w:r>
    </w:p>
    <w:p>
      <w:pPr>
        <w:numPr>
          <w:ilvl w:val="0"/>
          <w:numId w:val="0"/>
        </w:numPr>
        <w:ind w:leftChars="0" w:firstLine="600" w:firstLineChars="200"/>
        <w:jc w:val="left"/>
        <w:rPr>
          <w:rFonts w:hint="eastAsia" w:ascii="微软雅黑" w:hAnsi="微软雅黑" w:eastAsia="微软雅黑" w:cs="微软雅黑"/>
          <w:color w:val="0812DA"/>
          <w:sz w:val="30"/>
          <w:szCs w:val="30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color w:val="0812DA"/>
          <w:sz w:val="30"/>
          <w:szCs w:val="30"/>
          <w:u w:val="single"/>
          <w:lang w:val="en-US" w:eastAsia="zh-CN"/>
        </w:rPr>
        <w:t>http://a.wanjiaxiao.cn:8080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/>
          <w:bCs/>
          <w:color w:val="C00000"/>
          <w:sz w:val="30"/>
          <w:szCs w:val="30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00000"/>
          <w:sz w:val="30"/>
          <w:szCs w:val="30"/>
          <w:u w:val="none"/>
          <w:lang w:val="en-US" w:eastAsia="zh-CN"/>
        </w:rPr>
        <w:t>注意：建议使用windows电脑端系统，稳定性较高。</w:t>
      </w:r>
    </w:p>
    <w:p>
      <w:pPr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二、如何安装及登录</w:t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1、Windows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eastAsia="zh-CN"/>
        </w:rPr>
        <w:t>电脑端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安装及登录使用说明：</w:t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（1）打开网址，选择对应端口，进行下载安装；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6055" cy="3386455"/>
            <wp:effectExtent l="0" t="0" r="4445" b="444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38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（2）下载完成后点击一键安装——点击立即体验；</w:t>
      </w:r>
    </w:p>
    <w:p>
      <w:pPr>
        <w:numPr>
          <w:ilvl w:val="0"/>
          <w:numId w:val="0"/>
        </w:numPr>
        <w:ind w:leftChars="0"/>
        <w:jc w:val="center"/>
      </w:pP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099050" cy="3079750"/>
            <wp:effectExtent l="0" t="0" r="6350" b="6350"/>
            <wp:docPr id="4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086350" cy="3054350"/>
            <wp:effectExtent l="0" t="0" r="6350" b="6350"/>
            <wp:docPr id="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</w:pPr>
    </w:p>
    <w:p>
      <w:pPr>
        <w:numPr>
          <w:ilvl w:val="0"/>
          <w:numId w:val="2"/>
        </w:numPr>
        <w:ind w:leftChars="0"/>
        <w:rPr>
          <w:rFonts w:hint="eastAsia" w:ascii="微软雅黑" w:hAnsi="微软雅黑" w:eastAsia="微软雅黑" w:cs="微软雅黑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进入视频互动云平台，点击账号登录。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输入用户名及密码（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用户名为手机号，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初始密码为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a123456789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），点击登录；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color w:val="FF0000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FF0000"/>
          <w:sz w:val="30"/>
          <w:szCs w:val="30"/>
          <w:lang w:eastAsia="zh-CN"/>
        </w:rPr>
        <w:t>（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30"/>
          <w:szCs w:val="30"/>
          <w:lang w:val="en-US" w:eastAsia="zh-CN"/>
        </w:rPr>
        <w:t>注意不要选择：加入会议）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73040" cy="2993390"/>
            <wp:effectExtent l="0" t="0" r="10160" b="3810"/>
            <wp:docPr id="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73040" cy="2971800"/>
            <wp:effectExtent l="0" t="0" r="10160" b="0"/>
            <wp:docPr id="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8595" cy="3384550"/>
            <wp:effectExtent l="0" t="0" r="190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安卓手机安装及登录使用说明：</w:t>
      </w:r>
    </w:p>
    <w:p>
      <w:pPr>
        <w:numPr>
          <w:ilvl w:val="0"/>
          <w:numId w:val="3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打开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手机中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任意浏览器，在地址栏中输入网址</w:t>
      </w:r>
      <w:r>
        <w:rPr>
          <w:rFonts w:hint="eastAsia" w:ascii="微软雅黑" w:hAnsi="微软雅黑" w:eastAsia="微软雅黑" w:cs="微软雅黑"/>
          <w:color w:val="0000FF"/>
          <w:sz w:val="30"/>
          <w:szCs w:val="30"/>
          <w:u w:val="single"/>
          <w:lang w:val="en-US" w:eastAsia="zh-CN"/>
        </w:rPr>
        <w:t>http://a.wanjiaxiao.cn:8080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，选择对应端口进行下载，下载完成后返回桌面点击图标进入软件；</w:t>
      </w:r>
    </w:p>
    <w:p>
      <w:pPr>
        <w:numPr>
          <w:ilvl w:val="0"/>
          <w:numId w:val="0"/>
        </w:numPr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1143000" cy="1492250"/>
            <wp:effectExtent l="0" t="0" r="0" b="6350"/>
            <wp:docPr id="4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第一次安装软件选择开始体验，即可进入登录页面；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2361565" cy="4749165"/>
            <wp:effectExtent l="0" t="0" r="635" b="635"/>
            <wp:docPr id="30" name="图片 30" descr="163235944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32359445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（3）选择“登录”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2025650" cy="4330700"/>
            <wp:effectExtent l="0" t="0" r="6350" b="0"/>
            <wp:docPr id="4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43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（4）进入账号登录页面后，首先点开右上角齿轮状的设置按钮，进入设置页面；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2781935" cy="3371850"/>
            <wp:effectExtent l="0" t="0" r="12065" b="6350"/>
            <wp:docPr id="32" name="图片 32" descr="163235955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632359557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8193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（5）选择登录服务器；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2924810" cy="3321685"/>
            <wp:effectExtent l="0" t="0" r="8890" b="5715"/>
            <wp:docPr id="33" name="图片 33" descr="163235978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632359787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（6）进入登录服务器设置页面后，将登录私有云服务器右侧的滑块打开；</w:t>
      </w:r>
    </w:p>
    <w:p>
      <w:pPr>
        <w:numPr>
          <w:ilvl w:val="0"/>
          <w:numId w:val="0"/>
        </w:numPr>
        <w:ind w:leftChars="0"/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3409950" cy="2387600"/>
            <wp:effectExtent l="0" t="0" r="6350" b="0"/>
            <wp:docPr id="34" name="图片 34" descr="163235981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632359815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（7）根据提示输入服务器地址域名：a.wanjiaxiao.cn;</w:t>
      </w:r>
    </w:p>
    <w:p>
      <w:pPr>
        <w:numPr>
          <w:ilvl w:val="0"/>
          <w:numId w:val="0"/>
        </w:numPr>
        <w:ind w:leftChars="0" w:firstLine="900" w:firstLineChars="30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端口号：1089；</w:t>
      </w:r>
    </w:p>
    <w:p>
      <w:pPr>
        <w:numPr>
          <w:ilvl w:val="0"/>
          <w:numId w:val="0"/>
        </w:numPr>
        <w:ind w:leftChars="0" w:firstLine="900" w:firstLineChars="300"/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ind w:leftChars="0" w:firstLine="630" w:firstLineChars="300"/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2044700" cy="4248150"/>
            <wp:effectExtent l="0" t="0" r="0" b="6350"/>
            <wp:docPr id="4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（8）输入相应的账号和密码（用户名为手机号，初始密码为a123456789），点击登录；</w:t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92400" cy="2597150"/>
            <wp:effectExtent l="0" t="0" r="12700" b="12700"/>
            <wp:docPr id="26" name="图片 26" descr="163186456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631864565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(9）登录后选择本次将要参加的课程（</w:t>
      </w:r>
      <w:r>
        <w:rPr>
          <w:rFonts w:hint="eastAsia" w:ascii="微软雅黑" w:hAnsi="微软雅黑" w:eastAsia="微软雅黑" w:cs="微软雅黑"/>
          <w:color w:val="FF0000"/>
          <w:sz w:val="30"/>
          <w:szCs w:val="30"/>
          <w:lang w:val="en-US" w:eastAsia="zh-CN"/>
        </w:rPr>
        <w:t>学员账号基本上只有一个会议室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）</w:t>
      </w:r>
    </w:p>
    <w:p>
      <w:pPr>
        <w:numPr>
          <w:ilvl w:val="0"/>
          <w:numId w:val="0"/>
        </w:numPr>
        <w:ind w:leftChars="0"/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3019425" cy="2372360"/>
            <wp:effectExtent l="0" t="0" r="9525" b="8890"/>
            <wp:docPr id="28" name="图片 28" descr="163186465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631864654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（10）进入会议室后如上图所示，静等课程开始即可；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1908175" cy="4064000"/>
            <wp:effectExtent l="0" t="0" r="15875" b="1270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苹果手机ios端安装及登录使用说明：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（1）</w:t>
      </w:r>
      <w:r>
        <w:rPr>
          <w:rFonts w:ascii="微软雅黑" w:hAnsi="微软雅黑" w:eastAsia="微软雅黑" w:cs="微软雅黑"/>
          <w:color w:val="000000"/>
          <w:kern w:val="0"/>
          <w:sz w:val="30"/>
          <w:szCs w:val="30"/>
          <w:lang w:val="en-US" w:eastAsia="zh-CN" w:bidi="ar"/>
        </w:rPr>
        <w:t xml:space="preserve">苹果手机在 </w:t>
      </w:r>
      <w:r>
        <w:rPr>
          <w:rFonts w:hint="eastAsia" w:ascii="微软雅黑" w:hAnsi="微软雅黑" w:eastAsia="微软雅黑" w:cs="微软雅黑"/>
          <w:color w:val="0000FF"/>
          <w:kern w:val="0"/>
          <w:sz w:val="30"/>
          <w:szCs w:val="30"/>
          <w:u w:val="single"/>
          <w:lang w:val="en-US" w:eastAsia="zh-CN" w:bidi="ar"/>
        </w:rPr>
        <w:t>App Store</w:t>
      </w:r>
      <w:r>
        <w:rPr>
          <w:rFonts w:hint="eastAsia" w:ascii="微软雅黑" w:hAnsi="微软雅黑" w:eastAsia="微软雅黑" w:cs="微软雅黑"/>
          <w:color w:val="0000FF"/>
          <w:kern w:val="0"/>
          <w:sz w:val="30"/>
          <w:szCs w:val="30"/>
          <w:lang w:val="en-US" w:eastAsia="zh-CN" w:bidi="ar"/>
        </w:rPr>
        <w:t xml:space="preserve"> </w:t>
      </w:r>
      <w:r>
        <w:rPr>
          <w:rFonts w:hint="eastAsia" w:ascii="微软雅黑" w:hAnsi="微软雅黑" w:eastAsia="微软雅黑" w:cs="微软雅黑"/>
          <w:color w:val="000000"/>
          <w:kern w:val="0"/>
          <w:sz w:val="30"/>
          <w:szCs w:val="30"/>
          <w:lang w:val="en-US" w:eastAsia="zh-CN" w:bidi="ar"/>
        </w:rPr>
        <w:t>中搜索</w:t>
      </w:r>
      <w:r>
        <w:rPr>
          <w:rFonts w:hint="eastAsia" w:ascii="微软雅黑" w:hAnsi="微软雅黑" w:eastAsia="微软雅黑" w:cs="微软雅黑"/>
          <w:color w:val="0812DA"/>
          <w:kern w:val="0"/>
          <w:sz w:val="30"/>
          <w:szCs w:val="30"/>
          <w:u w:val="single"/>
          <w:lang w:val="en-US" w:eastAsia="zh-CN" w:bidi="ar"/>
        </w:rPr>
        <w:t>云会议 CloudMeeting</w:t>
      </w:r>
      <w:r>
        <w:rPr>
          <w:rFonts w:hint="eastAsia" w:ascii="微软雅黑" w:hAnsi="微软雅黑" w:eastAsia="微软雅黑" w:cs="微软雅黑"/>
          <w:color w:val="0812DA"/>
          <w:kern w:val="0"/>
          <w:sz w:val="30"/>
          <w:szCs w:val="30"/>
          <w:lang w:val="en-US" w:eastAsia="zh-CN" w:bidi="ar"/>
        </w:rPr>
        <w:t xml:space="preserve"> </w:t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获取完成后可直接打开软件，或返回桌面点击图标；</w:t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2540000" cy="3345180"/>
            <wp:effectExtent l="0" t="0" r="12700" b="7620"/>
            <wp:docPr id="3" name="图片 3" descr="163186287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31862877(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进入软件；</w:t>
      </w:r>
    </w:p>
    <w:p>
      <w:pPr>
        <w:numPr>
          <w:ilvl w:val="0"/>
          <w:numId w:val="0"/>
        </w:numPr>
        <w:ind w:leftChars="0"/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1930400" cy="2349500"/>
            <wp:effectExtent l="0" t="0" r="0" b="0"/>
            <wp:docPr id="5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（2）所有选项均选择允许或者同意，以避免软件运行受到阻碍；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3377565" cy="3465830"/>
            <wp:effectExtent l="0" t="0" r="13335" b="1270"/>
            <wp:docPr id="8" name="图片 8" descr="163186297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31862972(1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77565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（3）第一次安装软件选择开始体验，即可进入登录页面；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3152775" cy="1466215"/>
            <wp:effectExtent l="0" t="0" r="9525" b="635"/>
            <wp:docPr id="11" name="图片 11" descr="163186306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31863066(1)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（4）选择“登录账号”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2266315" cy="4391025"/>
            <wp:effectExtent l="0" t="0" r="635" b="9525"/>
            <wp:docPr id="12" name="图片 12" descr="163186312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631863123(1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6631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（5）进入账号登录页面后，首先点开右上角齿轮状的设置按钮，进入设置页面；</w:t>
      </w:r>
    </w:p>
    <w:p>
      <w:pPr>
        <w:numPr>
          <w:ilvl w:val="0"/>
          <w:numId w:val="0"/>
        </w:numPr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2863215" cy="3070225"/>
            <wp:effectExtent l="0" t="0" r="13335" b="15875"/>
            <wp:docPr id="13" name="图片 13" descr="163186326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31863261(1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63215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（6）选择登录私有云服务器；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2784475" cy="2070735"/>
            <wp:effectExtent l="0" t="0" r="15875" b="5715"/>
            <wp:docPr id="14" name="图片 14" descr="163186335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31863352(1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（7）进入登录服务器设置页面后，将登录私有云服务器右侧的滑块打开；</w:t>
      </w: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4937760" cy="1971675"/>
            <wp:effectExtent l="0" t="0" r="15240" b="9525"/>
            <wp:docPr id="15" name="图片 15" descr="163186343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31863434(1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（8）根据提示输入服务器地址域名：a.wanjiaxiao.cn;</w:t>
      </w:r>
    </w:p>
    <w:p>
      <w:pPr>
        <w:numPr>
          <w:ilvl w:val="0"/>
          <w:numId w:val="0"/>
        </w:numPr>
        <w:ind w:leftChars="0" w:firstLine="900" w:firstLineChars="30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端口号：1089；</w:t>
      </w:r>
    </w:p>
    <w:p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3044190" cy="3437890"/>
            <wp:effectExtent l="0" t="0" r="3810" b="10160"/>
            <wp:docPr id="16" name="图片 16" descr="163186357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31863573(1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4419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（9）然后返回到账号登录界面，输入相应的账号和密码（用户名为手机号，初始密码为a123456789），点击登录；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2810510" cy="2856230"/>
            <wp:effectExtent l="0" t="0" r="8890" b="1270"/>
            <wp:docPr id="17" name="图片 17" descr="163186366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631863660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（10）登录后选择本次将要参加的课程（</w:t>
      </w:r>
      <w:r>
        <w:rPr>
          <w:rFonts w:hint="eastAsia" w:ascii="微软雅黑" w:hAnsi="微软雅黑" w:eastAsia="微软雅黑" w:cs="微软雅黑"/>
          <w:color w:val="FF0000"/>
          <w:sz w:val="30"/>
          <w:szCs w:val="30"/>
          <w:lang w:val="en-US" w:eastAsia="zh-CN"/>
        </w:rPr>
        <w:t>学员账号基本上只有一个会议室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）</w:t>
      </w:r>
    </w:p>
    <w:p>
      <w:pPr>
        <w:numPr>
          <w:ilvl w:val="0"/>
          <w:numId w:val="0"/>
        </w:numPr>
        <w:ind w:leftChars="0"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3375660" cy="2540635"/>
            <wp:effectExtent l="0" t="0" r="15240" b="12065"/>
            <wp:docPr id="18" name="图片 18" descr="163186371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631863719(1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（11）进入会议室后如下图所示将所有权限都选择同意之后，静等课程开始即可；</w:t>
      </w:r>
    </w:p>
    <w:p>
      <w:pPr>
        <w:numPr>
          <w:ilvl w:val="0"/>
          <w:numId w:val="0"/>
        </w:numPr>
        <w:ind w:leftChars="0"/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4225925" cy="2932430"/>
            <wp:effectExtent l="0" t="0" r="3175" b="1270"/>
            <wp:docPr id="19" name="图片 19" descr="163186380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631863806(1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25925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三、音视频测试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1、进入会议室后，建议先点击【更多-设置】→【音视频测试】。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30"/>
          <w:szCs w:val="30"/>
        </w:rPr>
        <w:t>点击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【</w:t>
      </w:r>
      <w:r>
        <w:rPr>
          <w:rFonts w:hint="eastAsia" w:ascii="微软雅黑" w:hAnsi="微软雅黑" w:eastAsia="微软雅黑" w:cs="微软雅黑"/>
          <w:sz w:val="30"/>
          <w:szCs w:val="30"/>
        </w:rPr>
        <w:t>扬声器测试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】</w:t>
      </w:r>
      <w:r>
        <w:rPr>
          <w:rFonts w:hint="eastAsia" w:ascii="微软雅黑" w:hAnsi="微软雅黑" w:eastAsia="微软雅黑" w:cs="微软雅黑"/>
          <w:sz w:val="30"/>
          <w:szCs w:val="30"/>
        </w:rPr>
        <w:t>，听一下电脑是否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正常播放</w:t>
      </w:r>
      <w:r>
        <w:rPr>
          <w:rFonts w:hint="eastAsia" w:ascii="微软雅黑" w:hAnsi="微软雅黑" w:eastAsia="微软雅黑" w:cs="微软雅黑"/>
          <w:sz w:val="30"/>
          <w:szCs w:val="30"/>
        </w:rPr>
        <w:t>声音。若无声音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输出</w:t>
      </w:r>
      <w:r>
        <w:rPr>
          <w:rFonts w:hint="eastAsia" w:ascii="微软雅黑" w:hAnsi="微软雅黑" w:eastAsia="微软雅黑" w:cs="微软雅黑"/>
          <w:sz w:val="30"/>
          <w:szCs w:val="30"/>
        </w:rPr>
        <w:t>，调大一下电脑音量及扬声器（音箱、耳机、耳麦）音量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。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点击【麦克风测试】，对着麦克风讲话是否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正常采集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声音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，如果没有建议</w:t>
      </w:r>
      <w:r>
        <w:rPr>
          <w:rFonts w:hint="eastAsia" w:ascii="微软雅黑" w:hAnsi="微软雅黑" w:eastAsia="微软雅黑" w:cs="微软雅黑"/>
          <w:sz w:val="30"/>
          <w:szCs w:val="30"/>
        </w:rPr>
        <w:t>调大电脑音量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。</w:t>
      </w:r>
    </w:p>
    <w:p>
      <w:pPr>
        <w:numPr>
          <w:ilvl w:val="0"/>
          <w:numId w:val="0"/>
        </w:numPr>
        <w:ind w:firstLine="420" w:firstLineChars="200"/>
        <w:jc w:val="center"/>
      </w:pPr>
      <w:r>
        <w:drawing>
          <wp:inline distT="0" distB="0" distL="114300" distR="114300">
            <wp:extent cx="5262880" cy="2550795"/>
            <wp:effectExtent l="0" t="0" r="7620" b="190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200"/>
        <w:jc w:val="center"/>
      </w:pPr>
      <w:r>
        <w:drawing>
          <wp:inline distT="0" distB="0" distL="114300" distR="114300">
            <wp:extent cx="5271135" cy="4429125"/>
            <wp:effectExtent l="0" t="0" r="12065" b="3175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200"/>
        <w:jc w:val="center"/>
      </w:pPr>
      <w:r>
        <w:drawing>
          <wp:inline distT="0" distB="0" distL="114300" distR="114300">
            <wp:extent cx="5269230" cy="4425950"/>
            <wp:effectExtent l="0" t="0" r="1270" b="635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42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四、其他功能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1、发言功能</w:t>
      </w:r>
    </w:p>
    <w:p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学员有问题可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点击麦克风进行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发言，等待管理员同意后，即可进行发言。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2880" cy="2491105"/>
            <wp:effectExtent l="0" t="0" r="7620" b="10795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411095"/>
            <wp:effectExtent l="0" t="0" r="0" b="1905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2、文字交流</w:t>
      </w:r>
    </w:p>
    <w:p>
      <w:pPr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可以点击聊天在对话框里进行文字发送，会议室里的所有人或指定人可以看到文字内容。</w:t>
      </w:r>
    </w:p>
    <w:p>
      <w:pPr>
        <w:jc w:val="left"/>
      </w:pPr>
      <w:r>
        <w:drawing>
          <wp:inline distT="0" distB="0" distL="114300" distR="114300">
            <wp:extent cx="5566410" cy="4241165"/>
            <wp:effectExtent l="0" t="0" r="8890" b="63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424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3、点名功能</w:t>
      </w:r>
    </w:p>
    <w:p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color w:val="FF0000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点击显示签到倒计时的弹窗按钮完成签到点名。</w:t>
      </w:r>
      <w:r>
        <w:rPr>
          <w:rFonts w:hint="eastAsia" w:ascii="微软雅黑" w:hAnsi="微软雅黑" w:eastAsia="微软雅黑" w:cs="微软雅黑"/>
          <w:color w:val="FF0000"/>
          <w:sz w:val="30"/>
          <w:szCs w:val="30"/>
          <w:lang w:val="en-US" w:eastAsia="zh-CN"/>
        </w:rPr>
        <w:t>（如点名功能发起后再进入会议室，则无法进行签到）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8595" cy="3249295"/>
            <wp:effectExtent l="0" t="0" r="1905" b="1905"/>
            <wp:docPr id="3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4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76850" cy="3465830"/>
            <wp:effectExtent l="0" t="0" r="6350" b="1270"/>
            <wp:docPr id="3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4、退出会议室</w:t>
      </w:r>
    </w:p>
    <w:p>
      <w:pPr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整体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培训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结束后退出会议室，点击右上角【</w:t>
      </w:r>
      <w:r>
        <w:rPr>
          <w:rFonts w:hint="default" w:ascii="Arial" w:hAnsi="Arial" w:eastAsia="微软雅黑" w:cs="Arial"/>
          <w:sz w:val="30"/>
          <w:szCs w:val="30"/>
          <w:lang w:eastAsia="zh-CN"/>
        </w:rPr>
        <w:t>×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】，【确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定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】即可退出会议室。（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如看不到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右上角【</w:t>
      </w:r>
      <w:r>
        <w:rPr>
          <w:rFonts w:hint="default" w:ascii="Arial" w:hAnsi="Arial" w:eastAsia="微软雅黑" w:cs="Arial"/>
          <w:sz w:val="30"/>
          <w:szCs w:val="30"/>
          <w:lang w:eastAsia="zh-CN"/>
        </w:rPr>
        <w:t>×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】，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点击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【</w:t>
      </w:r>
      <w:r>
        <w:rPr>
          <w:rFonts w:hint="eastAsia" w:ascii="Arial" w:hAnsi="Arial" w:eastAsia="微软雅黑" w:cs="Arial"/>
          <w:sz w:val="30"/>
          <w:szCs w:val="30"/>
          <w:lang w:val="en-US" w:eastAsia="zh-CN"/>
        </w:rPr>
        <w:t>退出全屏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】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后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退出会议室）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717540" cy="3255010"/>
            <wp:effectExtent l="0" t="0" r="10160" b="8890"/>
            <wp:docPr id="3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17540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735320" cy="1143635"/>
            <wp:effectExtent l="0" t="0" r="508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532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0DF51B"/>
    <w:multiLevelType w:val="singleLevel"/>
    <w:tmpl w:val="A60DF51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7559456"/>
    <w:multiLevelType w:val="singleLevel"/>
    <w:tmpl w:val="D7559456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884ECF7"/>
    <w:multiLevelType w:val="singleLevel"/>
    <w:tmpl w:val="7884ECF7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4518C"/>
    <w:rsid w:val="00682F03"/>
    <w:rsid w:val="00C3190B"/>
    <w:rsid w:val="016848EF"/>
    <w:rsid w:val="042F690C"/>
    <w:rsid w:val="04312211"/>
    <w:rsid w:val="04A4518C"/>
    <w:rsid w:val="06697173"/>
    <w:rsid w:val="06B82523"/>
    <w:rsid w:val="07C251DC"/>
    <w:rsid w:val="07DF58C7"/>
    <w:rsid w:val="08541B5A"/>
    <w:rsid w:val="085D6602"/>
    <w:rsid w:val="08E4770D"/>
    <w:rsid w:val="0A4B1A87"/>
    <w:rsid w:val="0B323390"/>
    <w:rsid w:val="0B8D060D"/>
    <w:rsid w:val="0BD537B3"/>
    <w:rsid w:val="0C1C49D0"/>
    <w:rsid w:val="0C9071F8"/>
    <w:rsid w:val="0CDA3051"/>
    <w:rsid w:val="0D480EC2"/>
    <w:rsid w:val="0D696D41"/>
    <w:rsid w:val="0D6E3D5E"/>
    <w:rsid w:val="0E737D67"/>
    <w:rsid w:val="0E870A9A"/>
    <w:rsid w:val="0EA13D76"/>
    <w:rsid w:val="0FE20AAD"/>
    <w:rsid w:val="10655782"/>
    <w:rsid w:val="10D01221"/>
    <w:rsid w:val="10D356D8"/>
    <w:rsid w:val="11500DA9"/>
    <w:rsid w:val="11DB2A7E"/>
    <w:rsid w:val="11F1154C"/>
    <w:rsid w:val="126627A9"/>
    <w:rsid w:val="12922279"/>
    <w:rsid w:val="12F67746"/>
    <w:rsid w:val="15694A5E"/>
    <w:rsid w:val="157017F3"/>
    <w:rsid w:val="16570EB1"/>
    <w:rsid w:val="16823794"/>
    <w:rsid w:val="169B32FD"/>
    <w:rsid w:val="175107B5"/>
    <w:rsid w:val="18AC7F38"/>
    <w:rsid w:val="19605551"/>
    <w:rsid w:val="197917AB"/>
    <w:rsid w:val="19B13924"/>
    <w:rsid w:val="19C11C13"/>
    <w:rsid w:val="1A0C0971"/>
    <w:rsid w:val="1BC95DBF"/>
    <w:rsid w:val="1CC1588F"/>
    <w:rsid w:val="1CE11BA2"/>
    <w:rsid w:val="1D6C46C8"/>
    <w:rsid w:val="1DC905D1"/>
    <w:rsid w:val="1DD46B0A"/>
    <w:rsid w:val="1F810825"/>
    <w:rsid w:val="217158C2"/>
    <w:rsid w:val="220D315B"/>
    <w:rsid w:val="22747E96"/>
    <w:rsid w:val="23276712"/>
    <w:rsid w:val="247D5F9C"/>
    <w:rsid w:val="24C23885"/>
    <w:rsid w:val="24F93282"/>
    <w:rsid w:val="25826736"/>
    <w:rsid w:val="26096B27"/>
    <w:rsid w:val="26955616"/>
    <w:rsid w:val="278A4824"/>
    <w:rsid w:val="28E1068C"/>
    <w:rsid w:val="290B7BCB"/>
    <w:rsid w:val="2926470F"/>
    <w:rsid w:val="29371125"/>
    <w:rsid w:val="2ACA56B8"/>
    <w:rsid w:val="2AE344CF"/>
    <w:rsid w:val="2C643EDB"/>
    <w:rsid w:val="2D9248D1"/>
    <w:rsid w:val="2DC924C6"/>
    <w:rsid w:val="31356577"/>
    <w:rsid w:val="31F15A52"/>
    <w:rsid w:val="352F7494"/>
    <w:rsid w:val="35D84FCA"/>
    <w:rsid w:val="35DA3C29"/>
    <w:rsid w:val="37BB3356"/>
    <w:rsid w:val="381654AC"/>
    <w:rsid w:val="384B5AA6"/>
    <w:rsid w:val="390722F3"/>
    <w:rsid w:val="3ACE7732"/>
    <w:rsid w:val="3BE75F18"/>
    <w:rsid w:val="3C1325B3"/>
    <w:rsid w:val="3D577363"/>
    <w:rsid w:val="3D7A4916"/>
    <w:rsid w:val="3E7940FA"/>
    <w:rsid w:val="3F897FD2"/>
    <w:rsid w:val="3F8E4A9D"/>
    <w:rsid w:val="401A1ED5"/>
    <w:rsid w:val="415F3429"/>
    <w:rsid w:val="41AE17BB"/>
    <w:rsid w:val="42BC7003"/>
    <w:rsid w:val="432F79F3"/>
    <w:rsid w:val="43420DAB"/>
    <w:rsid w:val="44D914B0"/>
    <w:rsid w:val="4560424D"/>
    <w:rsid w:val="45A67173"/>
    <w:rsid w:val="46513A71"/>
    <w:rsid w:val="466F4476"/>
    <w:rsid w:val="46E13BA2"/>
    <w:rsid w:val="47517641"/>
    <w:rsid w:val="47DE4557"/>
    <w:rsid w:val="48663CB6"/>
    <w:rsid w:val="4A5069B8"/>
    <w:rsid w:val="4A5F3B09"/>
    <w:rsid w:val="4AC02808"/>
    <w:rsid w:val="4B007631"/>
    <w:rsid w:val="4BE31D26"/>
    <w:rsid w:val="4BED2BFB"/>
    <w:rsid w:val="4C2E5F4D"/>
    <w:rsid w:val="4C924129"/>
    <w:rsid w:val="4DD83C57"/>
    <w:rsid w:val="4E4E22FF"/>
    <w:rsid w:val="4E920CF2"/>
    <w:rsid w:val="4FC57229"/>
    <w:rsid w:val="4FE703AD"/>
    <w:rsid w:val="50214BBA"/>
    <w:rsid w:val="50244842"/>
    <w:rsid w:val="502B0201"/>
    <w:rsid w:val="52741553"/>
    <w:rsid w:val="52CC4DA6"/>
    <w:rsid w:val="538232D9"/>
    <w:rsid w:val="54F77048"/>
    <w:rsid w:val="55721BC0"/>
    <w:rsid w:val="56C704AA"/>
    <w:rsid w:val="5758486C"/>
    <w:rsid w:val="57AE38EF"/>
    <w:rsid w:val="58DA62B8"/>
    <w:rsid w:val="591D1307"/>
    <w:rsid w:val="594F1AB2"/>
    <w:rsid w:val="599053ED"/>
    <w:rsid w:val="59CE1075"/>
    <w:rsid w:val="59E8746F"/>
    <w:rsid w:val="5A0971EC"/>
    <w:rsid w:val="5AC07284"/>
    <w:rsid w:val="5AEF3F5E"/>
    <w:rsid w:val="5BC873DB"/>
    <w:rsid w:val="5C1974D8"/>
    <w:rsid w:val="5C980E43"/>
    <w:rsid w:val="5CD53866"/>
    <w:rsid w:val="5CDD3C76"/>
    <w:rsid w:val="5D9B16C2"/>
    <w:rsid w:val="5E22784C"/>
    <w:rsid w:val="5E3B0C07"/>
    <w:rsid w:val="5E566080"/>
    <w:rsid w:val="5F406B8B"/>
    <w:rsid w:val="5F9B53C3"/>
    <w:rsid w:val="607550CB"/>
    <w:rsid w:val="60A4766E"/>
    <w:rsid w:val="6170020B"/>
    <w:rsid w:val="626725CD"/>
    <w:rsid w:val="63227ED5"/>
    <w:rsid w:val="64325CEC"/>
    <w:rsid w:val="650C3304"/>
    <w:rsid w:val="65DB767C"/>
    <w:rsid w:val="677365DC"/>
    <w:rsid w:val="68100D13"/>
    <w:rsid w:val="6873309D"/>
    <w:rsid w:val="68BA45A2"/>
    <w:rsid w:val="68D92181"/>
    <w:rsid w:val="691C7715"/>
    <w:rsid w:val="6A05005B"/>
    <w:rsid w:val="6B0C2013"/>
    <w:rsid w:val="6B580A03"/>
    <w:rsid w:val="6B741AE8"/>
    <w:rsid w:val="6B980FB8"/>
    <w:rsid w:val="6BA24E5D"/>
    <w:rsid w:val="6BF97EBB"/>
    <w:rsid w:val="6CAD1352"/>
    <w:rsid w:val="6CBD224F"/>
    <w:rsid w:val="6D070D1D"/>
    <w:rsid w:val="6E6212FB"/>
    <w:rsid w:val="6EA44C9B"/>
    <w:rsid w:val="6EAB1689"/>
    <w:rsid w:val="6ED10099"/>
    <w:rsid w:val="70123885"/>
    <w:rsid w:val="70DC1659"/>
    <w:rsid w:val="71BD16B3"/>
    <w:rsid w:val="71F63856"/>
    <w:rsid w:val="72841DCF"/>
    <w:rsid w:val="73397FED"/>
    <w:rsid w:val="73B931D3"/>
    <w:rsid w:val="73CD5DC6"/>
    <w:rsid w:val="73FF35ED"/>
    <w:rsid w:val="74CE00E2"/>
    <w:rsid w:val="75720F88"/>
    <w:rsid w:val="75D31873"/>
    <w:rsid w:val="77324C0D"/>
    <w:rsid w:val="77CC4980"/>
    <w:rsid w:val="78DA59BB"/>
    <w:rsid w:val="79832774"/>
    <w:rsid w:val="7A045597"/>
    <w:rsid w:val="7B70584A"/>
    <w:rsid w:val="7BE924E2"/>
    <w:rsid w:val="7C6E10DD"/>
    <w:rsid w:val="7D6A7941"/>
    <w:rsid w:val="7DEB730E"/>
    <w:rsid w:val="7DFA12E0"/>
    <w:rsid w:val="7F45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2021-09-17T06:36:00Z</dcterms:created>
  <dc:creator>Phoebelcs</dc:creator>
  <cp:lastModifiedBy>冷眼看烟花</cp:lastModifiedBy>
  <dcterms:modified xsi:type="dcterms:W3CDTF">2022-03-10T03:22:21Z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0B754F66E00B4D709CE27E6ECC769F61</vt:lpwstr>
  </property>
</Properties>
</file>